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8B25D" w14:textId="77777777" w:rsidR="00E443F8" w:rsidRDefault="00E443F8" w:rsidP="00E443F8">
      <w:pPr>
        <w:pStyle w:val="Lgende1"/>
        <w:jc w:val="both"/>
        <w:rPr>
          <w:rFonts w:ascii="Calibri" w:hAnsi="Calibri" w:cs="Calibri"/>
          <w:sz w:val="22"/>
        </w:rPr>
      </w:pPr>
    </w:p>
    <w:p w14:paraId="008F7786" w14:textId="77777777" w:rsidR="00E443F8" w:rsidRDefault="00E443F8" w:rsidP="00E443F8">
      <w:pPr>
        <w:pStyle w:val="Lgende1"/>
        <w:jc w:val="both"/>
        <w:rPr>
          <w:rFonts w:ascii="Calibri" w:hAnsi="Calibri" w:cs="Calibri"/>
          <w:smallCaps/>
        </w:rPr>
      </w:pPr>
      <w:r>
        <w:rPr>
          <w:noProof/>
          <w:lang w:eastAsia="fr-FR"/>
        </w:rPr>
        <w:drawing>
          <wp:anchor distT="0" distB="0" distL="0" distR="0" simplePos="0" relativeHeight="251659264" behindDoc="0" locked="0" layoutInCell="1" allowOverlap="1" wp14:anchorId="60660946" wp14:editId="457EB419">
            <wp:simplePos x="0" y="0"/>
            <wp:positionH relativeFrom="column">
              <wp:posOffset>3967480</wp:posOffset>
            </wp:positionH>
            <wp:positionV relativeFrom="paragraph">
              <wp:posOffset>-342265</wp:posOffset>
            </wp:positionV>
            <wp:extent cx="2163445" cy="1334770"/>
            <wp:effectExtent l="0" t="0" r="8255"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445" cy="1334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OLE_LINK1"/>
      <w:r>
        <w:rPr>
          <w:rFonts w:ascii="Calibri" w:hAnsi="Calibri" w:cs="Calibri"/>
          <w:b/>
          <w:smallCaps/>
        </w:rPr>
        <w:tab/>
      </w:r>
      <w:r>
        <w:rPr>
          <w:rFonts w:ascii="Calibri" w:hAnsi="Calibri" w:cs="Calibri"/>
          <w:b/>
          <w:smallCaps/>
        </w:rPr>
        <w:tab/>
      </w:r>
      <w:r>
        <w:rPr>
          <w:rFonts w:ascii="Calibri" w:hAnsi="Calibri" w:cs="Calibri"/>
          <w:b/>
          <w:smallCaps/>
        </w:rPr>
        <w:tab/>
      </w:r>
      <w:r>
        <w:rPr>
          <w:rFonts w:ascii="Calibri" w:hAnsi="Calibri" w:cs="Calibri"/>
          <w:b/>
          <w:smallCaps/>
        </w:rPr>
        <w:tab/>
      </w:r>
    </w:p>
    <w:p w14:paraId="1AE90C13" w14:textId="77777777" w:rsidR="00E443F8" w:rsidRDefault="00E443F8" w:rsidP="00E443F8">
      <w:pPr>
        <w:pStyle w:val="En-tte"/>
        <w:tabs>
          <w:tab w:val="left" w:pos="1985"/>
          <w:tab w:val="right" w:pos="10348"/>
        </w:tabs>
        <w:ind w:right="-709"/>
        <w:jc w:val="both"/>
        <w:rPr>
          <w:rFonts w:ascii="Calibri" w:hAnsi="Calibri" w:cs="Calibri"/>
          <w:smallCaps/>
        </w:rPr>
      </w:pPr>
    </w:p>
    <w:p w14:paraId="7980F7D0" w14:textId="77777777" w:rsidR="00E443F8" w:rsidRDefault="00E443F8" w:rsidP="00E443F8">
      <w:pPr>
        <w:pStyle w:val="En-tte"/>
        <w:tabs>
          <w:tab w:val="left" w:pos="1985"/>
          <w:tab w:val="right" w:pos="10348"/>
        </w:tabs>
        <w:ind w:right="-709"/>
        <w:jc w:val="both"/>
      </w:pPr>
    </w:p>
    <w:p w14:paraId="63AFD3C5" w14:textId="77777777" w:rsidR="00E443F8" w:rsidRDefault="00E443F8" w:rsidP="00E443F8">
      <w:pPr>
        <w:pStyle w:val="En-tte"/>
        <w:tabs>
          <w:tab w:val="left" w:pos="1985"/>
          <w:tab w:val="right" w:pos="10348"/>
        </w:tabs>
        <w:ind w:right="-709"/>
        <w:jc w:val="both"/>
      </w:pPr>
    </w:p>
    <w:p w14:paraId="6B5C0FB2" w14:textId="77777777" w:rsidR="00E443F8" w:rsidRDefault="00E443F8" w:rsidP="00E443F8">
      <w:pPr>
        <w:pStyle w:val="En-tte"/>
        <w:tabs>
          <w:tab w:val="left" w:pos="1985"/>
          <w:tab w:val="right" w:pos="10348"/>
        </w:tabs>
        <w:ind w:right="-709"/>
        <w:jc w:val="both"/>
      </w:pPr>
    </w:p>
    <w:p w14:paraId="45D3056B" w14:textId="77777777" w:rsidR="00E443F8" w:rsidRDefault="00E443F8" w:rsidP="00E443F8">
      <w:pPr>
        <w:pStyle w:val="En-tte"/>
        <w:tabs>
          <w:tab w:val="left" w:pos="1985"/>
          <w:tab w:val="right" w:pos="10348"/>
        </w:tabs>
        <w:ind w:right="-709"/>
        <w:jc w:val="both"/>
      </w:pPr>
    </w:p>
    <w:p w14:paraId="4B83A71F" w14:textId="77777777" w:rsidR="00E443F8" w:rsidRDefault="00E443F8" w:rsidP="00E443F8">
      <w:pPr>
        <w:pStyle w:val="En-tte"/>
        <w:tabs>
          <w:tab w:val="left" w:pos="1985"/>
          <w:tab w:val="right" w:pos="10348"/>
        </w:tabs>
        <w:ind w:right="-709"/>
        <w:jc w:val="both"/>
      </w:pPr>
    </w:p>
    <w:p w14:paraId="14AF3485" w14:textId="77777777" w:rsidR="00E443F8" w:rsidRDefault="00E443F8" w:rsidP="00E443F8">
      <w:pPr>
        <w:pStyle w:val="En-tte"/>
        <w:tabs>
          <w:tab w:val="left" w:pos="1985"/>
          <w:tab w:val="right" w:pos="10348"/>
        </w:tabs>
        <w:ind w:right="-709"/>
        <w:jc w:val="both"/>
      </w:pPr>
    </w:p>
    <w:p w14:paraId="207E8725" w14:textId="77777777" w:rsidR="00E443F8" w:rsidRDefault="00E443F8" w:rsidP="00E443F8">
      <w:pPr>
        <w:pStyle w:val="En-tte"/>
        <w:tabs>
          <w:tab w:val="left" w:pos="1985"/>
          <w:tab w:val="right" w:pos="10348"/>
        </w:tabs>
        <w:ind w:right="-709"/>
        <w:jc w:val="both"/>
      </w:pPr>
    </w:p>
    <w:p w14:paraId="31134C17" w14:textId="77777777" w:rsidR="00E443F8" w:rsidRDefault="00E443F8" w:rsidP="00E443F8">
      <w:pPr>
        <w:pStyle w:val="En-tte"/>
        <w:tabs>
          <w:tab w:val="left" w:pos="1985"/>
          <w:tab w:val="right" w:pos="10348"/>
        </w:tabs>
        <w:ind w:right="-709"/>
        <w:jc w:val="both"/>
        <w:rPr>
          <w:rFonts w:ascii="Calibri" w:hAnsi="Calibri" w:cs="Calibri"/>
        </w:rPr>
      </w:pPr>
    </w:p>
    <w:p w14:paraId="4C5AEA4B" w14:textId="77777777" w:rsidR="00E443F8" w:rsidRDefault="00E443F8" w:rsidP="00E443F8">
      <w:pPr>
        <w:jc w:val="both"/>
        <w:rPr>
          <w:rFonts w:ascii="Calibri" w:hAnsi="Calibri" w:cs="Calibri"/>
        </w:rPr>
      </w:pPr>
    </w:p>
    <w:p w14:paraId="56DB1437" w14:textId="77777777" w:rsidR="00E443F8" w:rsidRDefault="00E443F8" w:rsidP="00E443F8">
      <w:pPr>
        <w:pStyle w:val="Pieddepage"/>
        <w:pBdr>
          <w:top w:val="double" w:sz="1" w:space="5" w:color="000000"/>
          <w:left w:val="double" w:sz="1" w:space="3" w:color="000000"/>
          <w:bottom w:val="double" w:sz="1" w:space="9" w:color="000000"/>
          <w:right w:val="double" w:sz="1" w:space="3" w:color="000000"/>
        </w:pBdr>
        <w:ind w:left="900" w:right="-108"/>
        <w:jc w:val="center"/>
        <w:rPr>
          <w:rFonts w:ascii="Calibri" w:hAnsi="Calibri" w:cs="Calibri"/>
          <w:b/>
          <w:i w:val="0"/>
          <w:sz w:val="36"/>
          <w:vertAlign w:val="baseline"/>
        </w:rPr>
      </w:pPr>
      <w:r>
        <w:rPr>
          <w:rFonts w:ascii="Calibri" w:hAnsi="Calibri" w:cs="Calibri"/>
          <w:b/>
          <w:i w:val="0"/>
          <w:sz w:val="36"/>
          <w:vertAlign w:val="baseline"/>
        </w:rPr>
        <w:t>Compte-rendu du Groupe Habitat Privé</w:t>
      </w:r>
    </w:p>
    <w:p w14:paraId="2DA35B12" w14:textId="77777777" w:rsidR="00E443F8" w:rsidRDefault="00E443F8" w:rsidP="00E443F8">
      <w:pPr>
        <w:pStyle w:val="Pieddepage"/>
        <w:pBdr>
          <w:top w:val="double" w:sz="1" w:space="5" w:color="000000"/>
          <w:left w:val="double" w:sz="1" w:space="3" w:color="000000"/>
          <w:bottom w:val="double" w:sz="1" w:space="9" w:color="000000"/>
          <w:right w:val="double" w:sz="1" w:space="3" w:color="000000"/>
        </w:pBdr>
        <w:tabs>
          <w:tab w:val="left" w:pos="3060"/>
          <w:tab w:val="center" w:pos="5040"/>
        </w:tabs>
        <w:spacing w:before="240"/>
        <w:ind w:left="900" w:right="-108"/>
        <w:jc w:val="center"/>
        <w:rPr>
          <w:rFonts w:ascii="Calibri" w:hAnsi="Calibri" w:cs="Calibri"/>
          <w:sz w:val="16"/>
        </w:rPr>
      </w:pPr>
      <w:proofErr w:type="gramStart"/>
      <w:r>
        <w:rPr>
          <w:rFonts w:ascii="Calibri" w:hAnsi="Calibri" w:cs="Calibri"/>
          <w:b/>
          <w:i w:val="0"/>
          <w:sz w:val="36"/>
          <w:vertAlign w:val="baseline"/>
        </w:rPr>
        <w:t>du</w:t>
      </w:r>
      <w:proofErr w:type="gramEnd"/>
      <w:r>
        <w:rPr>
          <w:rFonts w:ascii="Calibri" w:hAnsi="Calibri" w:cs="Calibri"/>
          <w:b/>
          <w:i w:val="0"/>
          <w:sz w:val="36"/>
          <w:vertAlign w:val="baseline"/>
        </w:rPr>
        <w:t xml:space="preserve"> 15 mai 2017, de 17h30 à 18h30</w:t>
      </w:r>
    </w:p>
    <w:p w14:paraId="6EE99A40" w14:textId="77777777" w:rsidR="00E443F8" w:rsidRDefault="00E443F8" w:rsidP="00E443F8">
      <w:pPr>
        <w:jc w:val="both"/>
        <w:rPr>
          <w:rFonts w:ascii="Calibri" w:hAnsi="Calibri" w:cs="Calibri"/>
          <w:sz w:val="16"/>
        </w:rPr>
      </w:pPr>
    </w:p>
    <w:p w14:paraId="12CF8BDA" w14:textId="77777777" w:rsidR="00E443F8" w:rsidRDefault="00E443F8" w:rsidP="00E443F8">
      <w:pPr>
        <w:jc w:val="both"/>
        <w:rPr>
          <w:rFonts w:ascii="Calibri" w:hAnsi="Calibri" w:cs="Calibri"/>
          <w:sz w:val="16"/>
        </w:rPr>
      </w:pPr>
    </w:p>
    <w:p w14:paraId="3F34F4C0" w14:textId="77777777" w:rsidR="00E443F8" w:rsidRDefault="00E443F8" w:rsidP="00E443F8">
      <w:pPr>
        <w:jc w:val="both"/>
        <w:rPr>
          <w:rFonts w:ascii="Calibri" w:hAnsi="Calibri" w:cs="Calibri"/>
          <w:sz w:val="16"/>
        </w:rPr>
      </w:pPr>
    </w:p>
    <w:p w14:paraId="6D9E3952" w14:textId="77777777" w:rsidR="00E443F8" w:rsidRPr="00020BC6" w:rsidRDefault="00E443F8" w:rsidP="00E443F8">
      <w:pPr>
        <w:widowControl w:val="0"/>
        <w:numPr>
          <w:ilvl w:val="0"/>
          <w:numId w:val="9"/>
        </w:numPr>
        <w:pBdr>
          <w:top w:val="single" w:sz="4" w:space="1" w:color="FFFFFF"/>
          <w:left w:val="single" w:sz="4" w:space="4" w:color="FFFFFF"/>
          <w:bottom w:val="single" w:sz="4" w:space="1" w:color="FFFFFF"/>
          <w:right w:val="single" w:sz="4" w:space="4" w:color="FFFFFF"/>
        </w:pBdr>
        <w:suppressAutoHyphens/>
        <w:spacing w:after="0" w:line="360" w:lineRule="auto"/>
        <w:rPr>
          <w:rFonts w:ascii="Calibri" w:hAnsi="Calibri" w:cs="Calibri"/>
          <w:sz w:val="20"/>
        </w:rPr>
      </w:pPr>
      <w:r w:rsidRPr="00020BC6">
        <w:rPr>
          <w:rFonts w:ascii="Calibri" w:hAnsi="Calibri" w:cs="Calibri"/>
          <w:b/>
          <w:sz w:val="20"/>
          <w:u w:val="single"/>
        </w:rPr>
        <w:t>Membres du GHP présents</w:t>
      </w:r>
      <w:r w:rsidRPr="00020BC6">
        <w:rPr>
          <w:rFonts w:ascii="Calibri" w:hAnsi="Calibri" w:cs="Calibri"/>
          <w:b/>
          <w:sz w:val="20"/>
        </w:rPr>
        <w:t xml:space="preserve"> : </w:t>
      </w:r>
    </w:p>
    <w:p w14:paraId="6A09FB3E" w14:textId="77777777" w:rsidR="00E443F8" w:rsidRPr="00020BC6" w:rsidRDefault="00020BC6" w:rsidP="00E443F8">
      <w:pPr>
        <w:pBdr>
          <w:top w:val="single" w:sz="4" w:space="1" w:color="FFFFFF"/>
          <w:left w:val="single" w:sz="4" w:space="0" w:color="FFFFFF"/>
          <w:bottom w:val="single" w:sz="4" w:space="1" w:color="FFFFFF"/>
          <w:right w:val="single" w:sz="4" w:space="4" w:color="FFFFFF"/>
        </w:pBdr>
        <w:spacing w:line="360" w:lineRule="auto"/>
        <w:ind w:left="360"/>
        <w:rPr>
          <w:rFonts w:ascii="Calibri" w:hAnsi="Calibri" w:cs="Calibri"/>
          <w:b/>
          <w:sz w:val="20"/>
          <w:u w:val="single"/>
        </w:rPr>
      </w:pPr>
      <w:r w:rsidRPr="00020BC6">
        <w:rPr>
          <w:rFonts w:ascii="Calibri" w:hAnsi="Calibri" w:cs="Calibri"/>
          <w:sz w:val="20"/>
        </w:rPr>
        <w:t xml:space="preserve">Francis CURA ; Nico DEMBINSKI ; </w:t>
      </w:r>
      <w:r w:rsidR="00E443F8" w:rsidRPr="00020BC6">
        <w:rPr>
          <w:rFonts w:ascii="Calibri" w:hAnsi="Calibri" w:cs="Calibri"/>
          <w:sz w:val="20"/>
        </w:rPr>
        <w:t xml:space="preserve">Damien Le CLERC ; Jean Marc NATALI ; </w:t>
      </w:r>
      <w:r w:rsidRPr="00020BC6">
        <w:rPr>
          <w:rFonts w:ascii="Calibri" w:hAnsi="Calibri" w:cs="Calibri"/>
          <w:sz w:val="20"/>
        </w:rPr>
        <w:t>Pierre OLIVIER, T</w:t>
      </w:r>
      <w:r w:rsidR="00DE2B69">
        <w:rPr>
          <w:rFonts w:ascii="Calibri" w:hAnsi="Calibri" w:cs="Calibri"/>
          <w:sz w:val="20"/>
        </w:rPr>
        <w:t>hierry COLIN</w:t>
      </w:r>
      <w:r w:rsidR="00E443F8" w:rsidRPr="00020BC6">
        <w:rPr>
          <w:rFonts w:ascii="Calibri" w:hAnsi="Calibri" w:cs="Calibri"/>
          <w:sz w:val="20"/>
        </w:rPr>
        <w:t xml:space="preserve"> </w:t>
      </w:r>
    </w:p>
    <w:p w14:paraId="1BF86E7D" w14:textId="77777777" w:rsidR="00E443F8" w:rsidRDefault="00E443F8" w:rsidP="00E443F8"/>
    <w:p w14:paraId="24B379A5" w14:textId="77777777" w:rsidR="00E443F8" w:rsidRDefault="00E443F8" w:rsidP="00E443F8"/>
    <w:p w14:paraId="144E6651" w14:textId="77777777" w:rsidR="00E443F8" w:rsidRDefault="00E443F8" w:rsidP="00E443F8">
      <w:pPr>
        <w:pBdr>
          <w:top w:val="single" w:sz="4" w:space="0" w:color="FFFFFF"/>
          <w:left w:val="single" w:sz="4" w:space="31" w:color="FFFFFF"/>
          <w:bottom w:val="single" w:sz="4" w:space="1" w:color="FFFFFF"/>
          <w:right w:val="single" w:sz="4" w:space="4" w:color="FFFFFF"/>
        </w:pBdr>
        <w:spacing w:line="360" w:lineRule="auto"/>
        <w:jc w:val="both"/>
        <w:rPr>
          <w:rFonts w:ascii="Calibri" w:hAnsi="Calibri" w:cs="Calibri"/>
          <w:b/>
          <w:sz w:val="20"/>
          <w:u w:val="single"/>
        </w:rPr>
      </w:pPr>
    </w:p>
    <w:bookmarkEnd w:id="0"/>
    <w:p w14:paraId="1EB7EDD2" w14:textId="77777777" w:rsidR="00E443F8" w:rsidRDefault="00E443F8">
      <w:pPr>
        <w:rPr>
          <w:rFonts w:ascii="Calibri" w:hAnsi="Calibri" w:cs="Calibri"/>
          <w:b/>
          <w:sz w:val="32"/>
          <w:u w:val="single"/>
        </w:rPr>
      </w:pPr>
      <w:r>
        <w:rPr>
          <w:rFonts w:ascii="Calibri" w:hAnsi="Calibri" w:cs="Calibri"/>
          <w:b/>
          <w:sz w:val="32"/>
          <w:u w:val="single"/>
        </w:rPr>
        <w:br w:type="page"/>
      </w:r>
    </w:p>
    <w:p w14:paraId="112B5434" w14:textId="77777777" w:rsidR="00E443F8" w:rsidRDefault="00E443F8">
      <w:pPr>
        <w:rPr>
          <w:rFonts w:ascii="Calibri" w:hAnsi="Calibri" w:cs="Calibri"/>
          <w:b/>
          <w:sz w:val="32"/>
          <w:u w:val="single"/>
        </w:rPr>
      </w:pPr>
    </w:p>
    <w:p w14:paraId="464A0A3C" w14:textId="77777777" w:rsidR="00E443F8" w:rsidRPr="00E443F8" w:rsidRDefault="00E443F8" w:rsidP="00E443F8">
      <w:pPr>
        <w:pStyle w:val="Paragraphedeliste"/>
        <w:numPr>
          <w:ilvl w:val="0"/>
          <w:numId w:val="24"/>
        </w:numPr>
        <w:spacing w:after="0" w:line="240" w:lineRule="auto"/>
        <w:rPr>
          <w:rFonts w:ascii="Calibri" w:hAnsi="Calibri" w:cs="Calibri"/>
          <w:b/>
          <w:u w:val="single"/>
        </w:rPr>
      </w:pPr>
      <w:r>
        <w:rPr>
          <w:rFonts w:ascii="Calibri" w:hAnsi="Calibri" w:cs="Calibri"/>
          <w:b/>
          <w:u w:val="single"/>
        </w:rPr>
        <w:t xml:space="preserve">Participation au </w:t>
      </w:r>
      <w:proofErr w:type="spellStart"/>
      <w:r>
        <w:rPr>
          <w:rFonts w:ascii="Calibri" w:hAnsi="Calibri" w:cs="Calibri"/>
          <w:b/>
          <w:u w:val="single"/>
        </w:rPr>
        <w:t>c</w:t>
      </w:r>
      <w:r w:rsidRPr="00E443F8">
        <w:rPr>
          <w:rFonts w:ascii="Calibri" w:hAnsi="Calibri" w:cs="Calibri"/>
          <w:b/>
          <w:u w:val="single"/>
        </w:rPr>
        <w:t>otech</w:t>
      </w:r>
      <w:proofErr w:type="spellEnd"/>
      <w:r w:rsidRPr="00E443F8">
        <w:rPr>
          <w:rFonts w:ascii="Calibri" w:hAnsi="Calibri" w:cs="Calibri"/>
          <w:b/>
          <w:u w:val="single"/>
        </w:rPr>
        <w:t xml:space="preserve"> </w:t>
      </w:r>
      <w:r>
        <w:rPr>
          <w:rFonts w:ascii="Calibri" w:hAnsi="Calibri" w:cs="Calibri"/>
          <w:b/>
          <w:u w:val="single"/>
        </w:rPr>
        <w:t>ANAH/Action-</w:t>
      </w:r>
      <w:r w:rsidRPr="00E443F8">
        <w:rPr>
          <w:rFonts w:ascii="Calibri" w:hAnsi="Calibri" w:cs="Calibri"/>
          <w:b/>
          <w:u w:val="single"/>
        </w:rPr>
        <w:t xml:space="preserve">logement </w:t>
      </w:r>
    </w:p>
    <w:p w14:paraId="2177743E"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7EB33D32" w14:textId="77777777" w:rsidR="00E443F8" w:rsidRDefault="00E443F8" w:rsidP="00E443F8">
      <w:pPr>
        <w:spacing w:after="0" w:line="240" w:lineRule="auto"/>
        <w:rPr>
          <w:rFonts w:ascii="Calibri" w:eastAsia="Times New Roman" w:hAnsi="Calibri" w:cs="Calibri"/>
          <w:lang w:eastAsia="fr-FR"/>
        </w:rPr>
      </w:pPr>
    </w:p>
    <w:p w14:paraId="3D3F9CBA" w14:textId="77777777" w:rsidR="00E443F8" w:rsidRDefault="00E443F8" w:rsidP="00E443F8">
      <w:pPr>
        <w:spacing w:after="0" w:line="240" w:lineRule="auto"/>
        <w:rPr>
          <w:rFonts w:ascii="Calibri" w:eastAsia="Times New Roman" w:hAnsi="Calibri" w:cs="Calibri"/>
          <w:lang w:eastAsia="fr-FR"/>
        </w:rPr>
      </w:pPr>
      <w:r>
        <w:rPr>
          <w:rFonts w:ascii="Calibri" w:eastAsia="Times New Roman" w:hAnsi="Calibri" w:cs="Calibri"/>
          <w:lang w:eastAsia="fr-FR"/>
        </w:rPr>
        <w:t xml:space="preserve">Comme souhaité par l’ANAH et ses partenaires, l’ACAD participe au </w:t>
      </w:r>
      <w:proofErr w:type="spellStart"/>
      <w:r>
        <w:rPr>
          <w:rFonts w:ascii="Calibri" w:eastAsia="Times New Roman" w:hAnsi="Calibri" w:cs="Calibri"/>
          <w:lang w:eastAsia="fr-FR"/>
        </w:rPr>
        <w:t>Cotech</w:t>
      </w:r>
      <w:proofErr w:type="spellEnd"/>
      <w:r>
        <w:rPr>
          <w:rFonts w:ascii="Calibri" w:eastAsia="Times New Roman" w:hAnsi="Calibri" w:cs="Calibri"/>
          <w:lang w:eastAsia="fr-FR"/>
        </w:rPr>
        <w:t xml:space="preserve"> ANAH/Action logement</w:t>
      </w:r>
    </w:p>
    <w:p w14:paraId="4C6C6542" w14:textId="77777777" w:rsidR="00E443F8" w:rsidRPr="00E443F8" w:rsidRDefault="00E443F8" w:rsidP="00E443F8">
      <w:pPr>
        <w:pStyle w:val="NormalWeb"/>
        <w:spacing w:before="0" w:beforeAutospacing="0" w:after="0" w:afterAutospacing="0"/>
        <w:rPr>
          <w:rFonts w:ascii="Calibri" w:hAnsi="Calibri" w:cs="Calibri"/>
          <w:sz w:val="22"/>
          <w:szCs w:val="22"/>
        </w:rPr>
      </w:pPr>
      <w:r>
        <w:rPr>
          <w:rFonts w:ascii="Calibri" w:hAnsi="Calibri" w:cs="Calibri"/>
        </w:rPr>
        <w:t>Un doodle (</w:t>
      </w:r>
      <w:hyperlink r:id="rId7" w:history="1">
        <w:r>
          <w:rPr>
            <w:rStyle w:val="Lienhypertexte"/>
            <w:rFonts w:ascii="Calibri" w:hAnsi="Calibri" w:cs="Calibri"/>
            <w:sz w:val="22"/>
            <w:szCs w:val="22"/>
          </w:rPr>
          <w:t>https://doodle.com/poll/i7sn9ct9p727nfyq</w:t>
        </w:r>
      </w:hyperlink>
      <w:r>
        <w:rPr>
          <w:rFonts w:ascii="Calibri" w:hAnsi="Calibri" w:cs="Calibri"/>
          <w:sz w:val="22"/>
          <w:szCs w:val="22"/>
        </w:rPr>
        <w:t xml:space="preserve">) </w:t>
      </w:r>
      <w:r>
        <w:rPr>
          <w:rFonts w:ascii="Calibri" w:hAnsi="Calibri" w:cs="Calibri"/>
        </w:rPr>
        <w:t xml:space="preserve">a été mis en place pour assurer la présence du réseau et la répartition des participations selon le calendrier suivant : </w:t>
      </w:r>
    </w:p>
    <w:p w14:paraId="75757F12" w14:textId="77777777" w:rsidR="00E443F8" w:rsidRDefault="00E443F8" w:rsidP="00E443F8">
      <w:pPr>
        <w:spacing w:after="0" w:line="240" w:lineRule="auto"/>
        <w:rPr>
          <w:rFonts w:ascii="Calibri" w:eastAsia="Times New Roman" w:hAnsi="Calibri" w:cs="Calibri"/>
          <w:lang w:eastAsia="fr-FR"/>
        </w:rPr>
      </w:pPr>
    </w:p>
    <w:p w14:paraId="3798DD89"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xml:space="preserve">- 31/05 : </w:t>
      </w:r>
      <w:proofErr w:type="spellStart"/>
      <w:r w:rsidRPr="00E443F8">
        <w:rPr>
          <w:rFonts w:ascii="Calibri" w:eastAsia="Times New Roman" w:hAnsi="Calibri" w:cs="Calibri"/>
          <w:lang w:eastAsia="fr-FR"/>
        </w:rPr>
        <w:t>CoTech</w:t>
      </w:r>
      <w:proofErr w:type="spellEnd"/>
      <w:r w:rsidRPr="00E443F8">
        <w:rPr>
          <w:rFonts w:ascii="Calibri" w:eastAsia="Times New Roman" w:hAnsi="Calibri" w:cs="Calibri"/>
          <w:lang w:eastAsia="fr-FR"/>
        </w:rPr>
        <w:t xml:space="preserve"> de suivi</w:t>
      </w:r>
    </w:p>
    <w:p w14:paraId="7E779E51"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xml:space="preserve">- 28/06 : </w:t>
      </w:r>
      <w:proofErr w:type="spellStart"/>
      <w:r w:rsidRPr="00E443F8">
        <w:rPr>
          <w:rFonts w:ascii="Calibri" w:eastAsia="Times New Roman" w:hAnsi="Calibri" w:cs="Calibri"/>
          <w:lang w:eastAsia="fr-FR"/>
        </w:rPr>
        <w:t>CoTech</w:t>
      </w:r>
      <w:proofErr w:type="spellEnd"/>
      <w:r w:rsidRPr="00E443F8">
        <w:rPr>
          <w:rFonts w:ascii="Calibri" w:eastAsia="Times New Roman" w:hAnsi="Calibri" w:cs="Calibri"/>
          <w:lang w:eastAsia="fr-FR"/>
        </w:rPr>
        <w:t xml:space="preserve"> de suivi</w:t>
      </w:r>
    </w:p>
    <w:p w14:paraId="4E01898D"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xml:space="preserve">- 26/07 : </w:t>
      </w:r>
      <w:proofErr w:type="spellStart"/>
      <w:r w:rsidRPr="00E443F8">
        <w:rPr>
          <w:rFonts w:ascii="Calibri" w:eastAsia="Times New Roman" w:hAnsi="Calibri" w:cs="Calibri"/>
          <w:lang w:eastAsia="fr-FR"/>
        </w:rPr>
        <w:t>CoTech</w:t>
      </w:r>
      <w:proofErr w:type="spellEnd"/>
      <w:r w:rsidRPr="00E443F8">
        <w:rPr>
          <w:rFonts w:ascii="Calibri" w:eastAsia="Times New Roman" w:hAnsi="Calibri" w:cs="Calibri"/>
          <w:lang w:eastAsia="fr-FR"/>
        </w:rPr>
        <w:t xml:space="preserve"> de suivi : bilan d'étape du partenariat</w:t>
      </w:r>
    </w:p>
    <w:p w14:paraId="2C06D771"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xml:space="preserve">- 27/09 : </w:t>
      </w:r>
      <w:proofErr w:type="spellStart"/>
      <w:r w:rsidRPr="00E443F8">
        <w:rPr>
          <w:rFonts w:ascii="Calibri" w:eastAsia="Times New Roman" w:hAnsi="Calibri" w:cs="Calibri"/>
          <w:lang w:eastAsia="fr-FR"/>
        </w:rPr>
        <w:t>CoTech</w:t>
      </w:r>
      <w:proofErr w:type="spellEnd"/>
      <w:r w:rsidRPr="00E443F8">
        <w:rPr>
          <w:rFonts w:ascii="Calibri" w:eastAsia="Times New Roman" w:hAnsi="Calibri" w:cs="Calibri"/>
          <w:lang w:eastAsia="fr-FR"/>
        </w:rPr>
        <w:t xml:space="preserve"> de suivi, dont décision à prendre sur le rythme du </w:t>
      </w:r>
      <w:proofErr w:type="spellStart"/>
      <w:r w:rsidRPr="00E443F8">
        <w:rPr>
          <w:rFonts w:ascii="Calibri" w:eastAsia="Times New Roman" w:hAnsi="Calibri" w:cs="Calibri"/>
          <w:lang w:eastAsia="fr-FR"/>
        </w:rPr>
        <w:t>CoTech</w:t>
      </w:r>
      <w:proofErr w:type="spellEnd"/>
      <w:r w:rsidRPr="00E443F8">
        <w:rPr>
          <w:rFonts w:ascii="Calibri" w:eastAsia="Times New Roman" w:hAnsi="Calibri" w:cs="Calibri"/>
          <w:lang w:eastAsia="fr-FR"/>
        </w:rPr>
        <w:t xml:space="preserve"> : maintien mensuel ou passage au bimestriel... </w:t>
      </w:r>
    </w:p>
    <w:p w14:paraId="1D83CF23" w14:textId="77777777" w:rsidR="00E443F8" w:rsidRDefault="00E443F8" w:rsidP="00E443F8">
      <w:pPr>
        <w:spacing w:after="0" w:line="240" w:lineRule="auto"/>
        <w:rPr>
          <w:rFonts w:ascii="Calibri" w:eastAsia="Times New Roman" w:hAnsi="Calibri" w:cs="Calibri"/>
          <w:lang w:eastAsia="fr-FR"/>
        </w:rPr>
      </w:pPr>
    </w:p>
    <w:p w14:paraId="64AE3752" w14:textId="77777777" w:rsidR="00E443F8" w:rsidRPr="00E443F8" w:rsidRDefault="00E443F8" w:rsidP="00E443F8">
      <w:pPr>
        <w:spacing w:after="0" w:line="240" w:lineRule="auto"/>
        <w:rPr>
          <w:rFonts w:ascii="Calibri" w:eastAsia="Times New Roman" w:hAnsi="Calibri" w:cs="Calibri"/>
          <w:lang w:eastAsia="fr-FR"/>
        </w:rPr>
      </w:pPr>
      <w:r>
        <w:rPr>
          <w:rFonts w:ascii="Calibri" w:eastAsia="Times New Roman" w:hAnsi="Calibri" w:cs="Calibri"/>
          <w:lang w:eastAsia="fr-FR"/>
        </w:rPr>
        <w:t>Les réunions ont lieu à l’ANAH</w:t>
      </w:r>
      <w:r w:rsidRPr="00E443F8">
        <w:rPr>
          <w:rFonts w:ascii="Calibri" w:eastAsia="Times New Roman" w:hAnsi="Calibri" w:cs="Calibri"/>
          <w:lang w:eastAsia="fr-FR"/>
        </w:rPr>
        <w:t xml:space="preserve"> à 9h30</w:t>
      </w:r>
      <w:r>
        <w:rPr>
          <w:rFonts w:ascii="Calibri" w:eastAsia="Times New Roman" w:hAnsi="Calibri" w:cs="Calibri"/>
          <w:lang w:eastAsia="fr-FR"/>
        </w:rPr>
        <w:t xml:space="preserve">. </w:t>
      </w:r>
      <w:r w:rsidRPr="00E443F8">
        <w:rPr>
          <w:rFonts w:ascii="Calibri" w:eastAsia="Times New Roman" w:hAnsi="Calibri" w:cs="Calibri"/>
          <w:lang w:eastAsia="fr-FR"/>
        </w:rPr>
        <w:t xml:space="preserve"> </w:t>
      </w:r>
    </w:p>
    <w:p w14:paraId="0A8D3B2E" w14:textId="77777777" w:rsidR="00E443F8" w:rsidRDefault="00E443F8" w:rsidP="00E443F8">
      <w:pPr>
        <w:spacing w:after="0" w:line="240" w:lineRule="auto"/>
        <w:rPr>
          <w:rFonts w:ascii="Calibri" w:eastAsia="Times New Roman" w:hAnsi="Calibri" w:cs="Calibri"/>
          <w:lang w:eastAsia="fr-FR"/>
        </w:rPr>
      </w:pPr>
    </w:p>
    <w:p w14:paraId="672406E3" w14:textId="77777777" w:rsidR="00E443F8" w:rsidRDefault="00E443F8" w:rsidP="00E443F8">
      <w:pPr>
        <w:spacing w:after="0" w:line="240" w:lineRule="auto"/>
        <w:rPr>
          <w:rFonts w:ascii="Calibri" w:eastAsia="Times New Roman" w:hAnsi="Calibri" w:cs="Calibri"/>
          <w:lang w:eastAsia="fr-FR"/>
        </w:rPr>
      </w:pPr>
      <w:r>
        <w:rPr>
          <w:rFonts w:ascii="Calibri" w:eastAsia="Times New Roman" w:hAnsi="Calibri" w:cs="Calibri"/>
          <w:lang w:eastAsia="fr-FR"/>
        </w:rPr>
        <w:t xml:space="preserve">F. Cura a produit un CR </w:t>
      </w:r>
      <w:r w:rsidR="00722CAB">
        <w:rPr>
          <w:rFonts w:ascii="Calibri" w:eastAsia="Times New Roman" w:hAnsi="Calibri" w:cs="Calibri"/>
          <w:lang w:eastAsia="fr-FR"/>
        </w:rPr>
        <w:t>reprenant les éléments saillants abordés lors de</w:t>
      </w:r>
      <w:r>
        <w:rPr>
          <w:rFonts w:ascii="Calibri" w:eastAsia="Times New Roman" w:hAnsi="Calibri" w:cs="Calibri"/>
          <w:lang w:eastAsia="fr-FR"/>
        </w:rPr>
        <w:t xml:space="preserve"> la réunion du 29/03/2017</w:t>
      </w:r>
      <w:r w:rsidR="00804C10">
        <w:rPr>
          <w:rFonts w:ascii="Calibri" w:eastAsia="Times New Roman" w:hAnsi="Calibri" w:cs="Calibri"/>
          <w:lang w:eastAsia="fr-FR"/>
        </w:rPr>
        <w:t xml:space="preserve"> (cf. mail du 20/04/2017</w:t>
      </w:r>
      <w:r>
        <w:rPr>
          <w:rFonts w:ascii="Calibri" w:eastAsia="Times New Roman" w:hAnsi="Calibri" w:cs="Calibri"/>
          <w:lang w:eastAsia="fr-FR"/>
        </w:rPr>
        <w:t xml:space="preserve">). </w:t>
      </w:r>
    </w:p>
    <w:p w14:paraId="6C290EA0" w14:textId="77777777" w:rsidR="00722CAB" w:rsidRDefault="00722CAB" w:rsidP="00E443F8">
      <w:pPr>
        <w:spacing w:after="0" w:line="240" w:lineRule="auto"/>
        <w:rPr>
          <w:rFonts w:ascii="Calibri" w:eastAsia="Times New Roman" w:hAnsi="Calibri" w:cs="Calibri"/>
          <w:lang w:eastAsia="fr-FR"/>
        </w:rPr>
      </w:pPr>
    </w:p>
    <w:p w14:paraId="7E22F9FF" w14:textId="77777777" w:rsidR="00722CAB" w:rsidRDefault="00722CAB" w:rsidP="00E443F8">
      <w:pPr>
        <w:spacing w:after="0" w:line="240" w:lineRule="auto"/>
        <w:rPr>
          <w:rFonts w:ascii="Calibri" w:eastAsia="Times New Roman" w:hAnsi="Calibri" w:cs="Calibri"/>
          <w:lang w:eastAsia="fr-FR"/>
        </w:rPr>
      </w:pPr>
      <w:r>
        <w:rPr>
          <w:rFonts w:ascii="Calibri" w:eastAsia="Times New Roman" w:hAnsi="Calibri" w:cs="Calibri"/>
          <w:lang w:eastAsia="fr-FR"/>
        </w:rPr>
        <w:t>Pour faciliter l’organisation et la présence de l’ACAD au COTECH, le groupe a validé la mise en place d’une participation en binôme et a permis le fléchage de 4 membres susceptibles de représenter le groupe.</w:t>
      </w:r>
    </w:p>
    <w:p w14:paraId="1EDD9ECE" w14:textId="77777777" w:rsidR="00E443F8" w:rsidRDefault="00722CAB" w:rsidP="00E443F8">
      <w:pPr>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p>
    <w:p w14:paraId="3721FF5B" w14:textId="77777777" w:rsidR="00E443F8" w:rsidRPr="00E443F8" w:rsidRDefault="00E443F8" w:rsidP="00E443F8">
      <w:pPr>
        <w:numPr>
          <w:ilvl w:val="0"/>
          <w:numId w:val="23"/>
        </w:numPr>
        <w:spacing w:after="0" w:line="240" w:lineRule="auto"/>
        <w:ind w:left="540"/>
        <w:textAlignment w:val="center"/>
        <w:rPr>
          <w:rFonts w:ascii="Calibri" w:eastAsia="Times New Roman" w:hAnsi="Calibri" w:cs="Calibri"/>
          <w:lang w:eastAsia="fr-FR"/>
        </w:rPr>
      </w:pPr>
      <w:r w:rsidRPr="00E443F8">
        <w:rPr>
          <w:rFonts w:ascii="Calibri" w:eastAsia="Times New Roman" w:hAnsi="Calibri" w:cs="Calibri"/>
          <w:lang w:eastAsia="fr-FR"/>
        </w:rPr>
        <w:t>Francis C</w:t>
      </w:r>
      <w:r w:rsidR="00722CAB">
        <w:rPr>
          <w:rFonts w:ascii="Calibri" w:eastAsia="Times New Roman" w:hAnsi="Calibri" w:cs="Calibri"/>
          <w:lang w:eastAsia="fr-FR"/>
        </w:rPr>
        <w:t>ura (</w:t>
      </w:r>
      <w:r w:rsidRPr="00E443F8">
        <w:rPr>
          <w:rFonts w:ascii="Calibri" w:eastAsia="Times New Roman" w:hAnsi="Calibri" w:cs="Calibri"/>
          <w:lang w:eastAsia="fr-FR"/>
        </w:rPr>
        <w:t>ozone</w:t>
      </w:r>
      <w:r w:rsidR="00722CAB">
        <w:rPr>
          <w:rFonts w:ascii="Calibri" w:eastAsia="Times New Roman" w:hAnsi="Calibri" w:cs="Calibri"/>
          <w:lang w:eastAsia="fr-FR"/>
        </w:rPr>
        <w:t>)</w:t>
      </w:r>
    </w:p>
    <w:p w14:paraId="2E4E1A94" w14:textId="77777777" w:rsidR="00E443F8" w:rsidRPr="00E443F8" w:rsidRDefault="00E443F8" w:rsidP="00E443F8">
      <w:pPr>
        <w:numPr>
          <w:ilvl w:val="0"/>
          <w:numId w:val="23"/>
        </w:numPr>
        <w:spacing w:after="0" w:line="240" w:lineRule="auto"/>
        <w:ind w:left="540"/>
        <w:textAlignment w:val="center"/>
        <w:rPr>
          <w:rFonts w:ascii="Calibri" w:eastAsia="Times New Roman" w:hAnsi="Calibri" w:cs="Calibri"/>
          <w:lang w:eastAsia="fr-FR"/>
        </w:rPr>
      </w:pPr>
      <w:r w:rsidRPr="00E443F8">
        <w:rPr>
          <w:rFonts w:ascii="Calibri" w:eastAsia="Times New Roman" w:hAnsi="Calibri" w:cs="Calibri"/>
          <w:lang w:eastAsia="fr-FR"/>
        </w:rPr>
        <w:t>JM</w:t>
      </w:r>
      <w:r w:rsidR="00722CAB">
        <w:rPr>
          <w:rFonts w:ascii="Calibri" w:eastAsia="Times New Roman" w:hAnsi="Calibri" w:cs="Calibri"/>
          <w:lang w:eastAsia="fr-FR"/>
        </w:rPr>
        <w:t xml:space="preserve"> </w:t>
      </w:r>
      <w:proofErr w:type="spellStart"/>
      <w:r w:rsidRPr="00E443F8">
        <w:rPr>
          <w:rFonts w:ascii="Calibri" w:eastAsia="Times New Roman" w:hAnsi="Calibri" w:cs="Calibri"/>
          <w:lang w:eastAsia="fr-FR"/>
        </w:rPr>
        <w:t>N</w:t>
      </w:r>
      <w:r w:rsidR="00722CAB">
        <w:rPr>
          <w:rFonts w:ascii="Calibri" w:eastAsia="Times New Roman" w:hAnsi="Calibri" w:cs="Calibri"/>
          <w:lang w:eastAsia="fr-FR"/>
        </w:rPr>
        <w:t>atali</w:t>
      </w:r>
      <w:proofErr w:type="spellEnd"/>
      <w:r w:rsidRPr="00E443F8">
        <w:rPr>
          <w:rFonts w:ascii="Calibri" w:eastAsia="Times New Roman" w:hAnsi="Calibri" w:cs="Calibri"/>
          <w:lang w:eastAsia="fr-FR"/>
        </w:rPr>
        <w:t xml:space="preserve"> </w:t>
      </w:r>
      <w:r w:rsidR="00722CAB">
        <w:rPr>
          <w:rFonts w:ascii="Calibri" w:eastAsia="Times New Roman" w:hAnsi="Calibri" w:cs="Calibri"/>
          <w:lang w:eastAsia="fr-FR"/>
        </w:rPr>
        <w:t>(</w:t>
      </w:r>
      <w:proofErr w:type="spellStart"/>
      <w:r w:rsidRPr="00E443F8">
        <w:rPr>
          <w:rFonts w:ascii="Calibri" w:eastAsia="Times New Roman" w:hAnsi="Calibri" w:cs="Calibri"/>
          <w:lang w:eastAsia="fr-FR"/>
        </w:rPr>
        <w:t>urbanis</w:t>
      </w:r>
      <w:proofErr w:type="spellEnd"/>
      <w:r w:rsidR="00722CAB">
        <w:rPr>
          <w:rFonts w:ascii="Calibri" w:eastAsia="Times New Roman" w:hAnsi="Calibri" w:cs="Calibri"/>
          <w:lang w:eastAsia="fr-FR"/>
        </w:rPr>
        <w:t>)</w:t>
      </w:r>
      <w:r w:rsidRPr="00E443F8">
        <w:rPr>
          <w:rFonts w:ascii="Calibri" w:eastAsia="Times New Roman" w:hAnsi="Calibri" w:cs="Calibri"/>
          <w:lang w:eastAsia="fr-FR"/>
        </w:rPr>
        <w:t xml:space="preserve"> </w:t>
      </w:r>
    </w:p>
    <w:p w14:paraId="055E756A" w14:textId="77777777" w:rsidR="00E443F8" w:rsidRPr="00E443F8" w:rsidRDefault="00E443F8" w:rsidP="00E443F8">
      <w:pPr>
        <w:numPr>
          <w:ilvl w:val="0"/>
          <w:numId w:val="23"/>
        </w:numPr>
        <w:spacing w:after="0" w:line="240" w:lineRule="auto"/>
        <w:ind w:left="540"/>
        <w:textAlignment w:val="center"/>
        <w:rPr>
          <w:rFonts w:ascii="Calibri" w:eastAsia="Times New Roman" w:hAnsi="Calibri" w:cs="Calibri"/>
          <w:lang w:eastAsia="fr-FR"/>
        </w:rPr>
      </w:pPr>
      <w:r w:rsidRPr="00E443F8">
        <w:rPr>
          <w:rFonts w:ascii="Calibri" w:eastAsia="Times New Roman" w:hAnsi="Calibri" w:cs="Calibri"/>
          <w:lang w:eastAsia="fr-FR"/>
        </w:rPr>
        <w:t>Pierre Olivier</w:t>
      </w:r>
      <w:r w:rsidR="00722CAB">
        <w:rPr>
          <w:rFonts w:ascii="Calibri" w:eastAsia="Times New Roman" w:hAnsi="Calibri" w:cs="Calibri"/>
          <w:lang w:eastAsia="fr-FR"/>
        </w:rPr>
        <w:t xml:space="preserve"> (copro +)</w:t>
      </w:r>
    </w:p>
    <w:p w14:paraId="13CB083A" w14:textId="77777777" w:rsidR="00E443F8" w:rsidRPr="00E443F8" w:rsidRDefault="00E443F8" w:rsidP="00E443F8">
      <w:pPr>
        <w:numPr>
          <w:ilvl w:val="0"/>
          <w:numId w:val="23"/>
        </w:numPr>
        <w:spacing w:after="0" w:line="240" w:lineRule="auto"/>
        <w:ind w:left="540"/>
        <w:textAlignment w:val="center"/>
        <w:rPr>
          <w:rFonts w:ascii="Calibri" w:eastAsia="Times New Roman" w:hAnsi="Calibri" w:cs="Calibri"/>
          <w:lang w:eastAsia="fr-FR"/>
        </w:rPr>
      </w:pPr>
      <w:r w:rsidRPr="00E443F8">
        <w:rPr>
          <w:rFonts w:ascii="Calibri" w:eastAsia="Times New Roman" w:hAnsi="Calibri" w:cs="Calibri"/>
          <w:lang w:eastAsia="fr-FR"/>
        </w:rPr>
        <w:t xml:space="preserve">Citémétrie voit pour positionner </w:t>
      </w:r>
      <w:r w:rsidR="00722CAB">
        <w:rPr>
          <w:rFonts w:ascii="Calibri" w:eastAsia="Times New Roman" w:hAnsi="Calibri" w:cs="Calibri"/>
          <w:lang w:eastAsia="fr-FR"/>
        </w:rPr>
        <w:t>un membre de son équipe</w:t>
      </w:r>
      <w:r w:rsidRPr="00E443F8">
        <w:rPr>
          <w:rFonts w:ascii="Calibri" w:eastAsia="Times New Roman" w:hAnsi="Calibri" w:cs="Calibri"/>
          <w:lang w:eastAsia="fr-FR"/>
        </w:rPr>
        <w:t xml:space="preserve">  </w:t>
      </w:r>
    </w:p>
    <w:p w14:paraId="6F074CB2"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06162847" w14:textId="77777777" w:rsidR="00722CAB" w:rsidRDefault="00722CAB" w:rsidP="00E443F8">
      <w:pPr>
        <w:spacing w:after="0" w:line="240" w:lineRule="auto"/>
        <w:rPr>
          <w:rFonts w:ascii="Calibri" w:eastAsia="Times New Roman" w:hAnsi="Calibri" w:cs="Calibri"/>
          <w:lang w:eastAsia="fr-FR"/>
        </w:rPr>
      </w:pPr>
      <w:r>
        <w:rPr>
          <w:rFonts w:ascii="Calibri" w:eastAsia="Times New Roman" w:hAnsi="Calibri" w:cs="Calibri"/>
          <w:lang w:eastAsia="fr-FR"/>
        </w:rPr>
        <w:t xml:space="preserve">Plusieurs objectifs ont été définis par le groupe à savoir : </w:t>
      </w:r>
    </w:p>
    <w:p w14:paraId="1B13D694" w14:textId="77777777" w:rsidR="00E443F8" w:rsidRDefault="00E443F8" w:rsidP="00722CAB">
      <w:pPr>
        <w:pStyle w:val="Paragraphedeliste"/>
        <w:numPr>
          <w:ilvl w:val="0"/>
          <w:numId w:val="25"/>
        </w:numPr>
        <w:spacing w:after="0" w:line="240" w:lineRule="auto"/>
        <w:rPr>
          <w:rFonts w:ascii="Calibri" w:eastAsia="Times New Roman" w:hAnsi="Calibri" w:cs="Calibri"/>
          <w:lang w:eastAsia="fr-FR"/>
        </w:rPr>
      </w:pPr>
      <w:r w:rsidRPr="00722CAB">
        <w:rPr>
          <w:rFonts w:ascii="Calibri" w:eastAsia="Times New Roman" w:hAnsi="Calibri" w:cs="Calibri"/>
          <w:lang w:eastAsia="fr-FR"/>
        </w:rPr>
        <w:t xml:space="preserve">Rappeler que </w:t>
      </w:r>
      <w:r w:rsidR="00257004">
        <w:rPr>
          <w:rFonts w:ascii="Calibri" w:eastAsia="Times New Roman" w:hAnsi="Calibri" w:cs="Calibri"/>
          <w:lang w:eastAsia="fr-FR"/>
        </w:rPr>
        <w:t>contrairement au réseau SOLIHA</w:t>
      </w:r>
      <w:r w:rsidR="00DE2B69">
        <w:rPr>
          <w:rFonts w:ascii="Calibri" w:eastAsia="Times New Roman" w:hAnsi="Calibri" w:cs="Calibri"/>
          <w:lang w:eastAsia="fr-FR"/>
        </w:rPr>
        <w:t xml:space="preserve"> et plus largement</w:t>
      </w:r>
      <w:r w:rsidR="00257004">
        <w:rPr>
          <w:rFonts w:ascii="Calibri" w:eastAsia="Times New Roman" w:hAnsi="Calibri" w:cs="Calibri"/>
          <w:lang w:eastAsia="fr-FR"/>
        </w:rPr>
        <w:t xml:space="preserve"> FAPIL, </w:t>
      </w:r>
      <w:r w:rsidR="00722CAB">
        <w:rPr>
          <w:rFonts w:ascii="Calibri" w:eastAsia="Times New Roman" w:hAnsi="Calibri" w:cs="Calibri"/>
          <w:lang w:eastAsia="fr-FR"/>
        </w:rPr>
        <w:t xml:space="preserve">l’IML n’est pas dans le champ d’intervention des membres de l’ACAD </w:t>
      </w:r>
    </w:p>
    <w:p w14:paraId="631BBABD" w14:textId="77777777" w:rsidR="00257004" w:rsidRDefault="00257004" w:rsidP="00722CAB">
      <w:pPr>
        <w:pStyle w:val="Paragraphedeliste"/>
        <w:numPr>
          <w:ilvl w:val="0"/>
          <w:numId w:val="25"/>
        </w:numPr>
        <w:spacing w:after="0" w:line="240" w:lineRule="auto"/>
        <w:rPr>
          <w:rFonts w:ascii="Calibri" w:eastAsia="Times New Roman" w:hAnsi="Calibri" w:cs="Calibri"/>
          <w:lang w:eastAsia="fr-FR"/>
        </w:rPr>
      </w:pPr>
      <w:r>
        <w:rPr>
          <w:rFonts w:ascii="Calibri" w:eastAsia="Times New Roman" w:hAnsi="Calibri" w:cs="Calibri"/>
          <w:lang w:eastAsia="fr-FR"/>
        </w:rPr>
        <w:t xml:space="preserve">Participer à la clarification du cadre de mise en œuvre des dispositifs et actions d’AL </w:t>
      </w:r>
      <w:r w:rsidR="00F23B55">
        <w:rPr>
          <w:rFonts w:ascii="Calibri" w:eastAsia="Times New Roman" w:hAnsi="Calibri" w:cs="Calibri"/>
          <w:lang w:eastAsia="fr-FR"/>
        </w:rPr>
        <w:t>notamment la rémunération des opérateurs</w:t>
      </w:r>
    </w:p>
    <w:p w14:paraId="39D7CFBC" w14:textId="77777777" w:rsidR="00E443F8" w:rsidRDefault="00257004" w:rsidP="00E443F8">
      <w:pPr>
        <w:pStyle w:val="Paragraphedeliste"/>
        <w:numPr>
          <w:ilvl w:val="0"/>
          <w:numId w:val="25"/>
        </w:numPr>
        <w:spacing w:after="0" w:line="240" w:lineRule="auto"/>
        <w:rPr>
          <w:rFonts w:ascii="Calibri" w:eastAsia="Times New Roman" w:hAnsi="Calibri" w:cs="Calibri"/>
          <w:lang w:eastAsia="fr-FR"/>
        </w:rPr>
      </w:pPr>
      <w:r>
        <w:rPr>
          <w:rFonts w:ascii="Calibri" w:eastAsia="Times New Roman" w:hAnsi="Calibri" w:cs="Calibri"/>
          <w:lang w:eastAsia="fr-FR"/>
        </w:rPr>
        <w:t xml:space="preserve">Encourager le redéploiement du dispositif </w:t>
      </w:r>
      <w:r w:rsidR="00E443F8" w:rsidRPr="00257004">
        <w:rPr>
          <w:rFonts w:ascii="Calibri" w:eastAsia="Times New Roman" w:hAnsi="Calibri" w:cs="Calibri"/>
          <w:lang w:eastAsia="fr-FR"/>
        </w:rPr>
        <w:t xml:space="preserve">PASS travaux pour les copropriétés dégradées </w:t>
      </w:r>
    </w:p>
    <w:p w14:paraId="2749286E" w14:textId="77777777" w:rsidR="00F23B55" w:rsidRDefault="00257004" w:rsidP="00F23B55">
      <w:pPr>
        <w:pStyle w:val="Paragraphedeliste"/>
        <w:numPr>
          <w:ilvl w:val="0"/>
          <w:numId w:val="25"/>
        </w:numPr>
        <w:spacing w:after="0" w:line="240" w:lineRule="auto"/>
        <w:rPr>
          <w:rFonts w:ascii="Calibri" w:eastAsia="Times New Roman" w:hAnsi="Calibri" w:cs="Calibri"/>
          <w:lang w:eastAsia="fr-FR"/>
        </w:rPr>
      </w:pPr>
      <w:r>
        <w:rPr>
          <w:rFonts w:ascii="Calibri" w:eastAsia="Times New Roman" w:hAnsi="Calibri" w:cs="Calibri"/>
          <w:lang w:eastAsia="fr-FR"/>
        </w:rPr>
        <w:t>Solliciter une réunion bilatérale ACAD/</w:t>
      </w:r>
      <w:r w:rsidRPr="00E443F8">
        <w:rPr>
          <w:rFonts w:ascii="Calibri" w:eastAsia="Times New Roman" w:hAnsi="Calibri" w:cs="Calibri"/>
          <w:lang w:eastAsia="fr-FR"/>
        </w:rPr>
        <w:t xml:space="preserve">AL </w:t>
      </w:r>
      <w:r>
        <w:rPr>
          <w:rFonts w:ascii="Calibri" w:eastAsia="Times New Roman" w:hAnsi="Calibri" w:cs="Calibri"/>
          <w:lang w:eastAsia="fr-FR"/>
        </w:rPr>
        <w:t xml:space="preserve">afin d’identifier l’opportunité d’un partenariat </w:t>
      </w:r>
      <w:r w:rsidR="00F23B55">
        <w:rPr>
          <w:rFonts w:ascii="Calibri" w:eastAsia="Times New Roman" w:hAnsi="Calibri" w:cs="Calibri"/>
          <w:lang w:eastAsia="fr-FR"/>
        </w:rPr>
        <w:t xml:space="preserve">notamment </w:t>
      </w:r>
      <w:r w:rsidR="00E443F8" w:rsidRPr="00F23B55">
        <w:rPr>
          <w:rFonts w:ascii="Calibri" w:eastAsia="Times New Roman" w:hAnsi="Calibri" w:cs="Calibri"/>
          <w:lang w:eastAsia="fr-FR"/>
        </w:rPr>
        <w:t>sur la traçabilité des</w:t>
      </w:r>
      <w:r w:rsidR="00F23B55">
        <w:rPr>
          <w:rFonts w:ascii="Calibri" w:eastAsia="Times New Roman" w:hAnsi="Calibri" w:cs="Calibri"/>
          <w:lang w:eastAsia="fr-FR"/>
        </w:rPr>
        <w:t xml:space="preserve"> moyens mobilisés par AL. </w:t>
      </w:r>
    </w:p>
    <w:p w14:paraId="3CA0C23A" w14:textId="77777777" w:rsidR="00E443F8" w:rsidRPr="00E443F8" w:rsidRDefault="00E443F8" w:rsidP="00F23B55">
      <w:pPr>
        <w:pStyle w:val="Paragraphedeliste"/>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7E4802BC" w14:textId="77777777" w:rsidR="00F23B55" w:rsidRDefault="00F23B55" w:rsidP="00E443F8">
      <w:pPr>
        <w:spacing w:after="0" w:line="240" w:lineRule="auto"/>
        <w:rPr>
          <w:rFonts w:ascii="Calibri" w:eastAsia="Times New Roman" w:hAnsi="Calibri" w:cs="Calibri"/>
          <w:b/>
          <w:bCs/>
          <w:u w:val="single"/>
          <w:lang w:eastAsia="fr-FR"/>
        </w:rPr>
      </w:pPr>
    </w:p>
    <w:p w14:paraId="2B9DD412" w14:textId="77777777" w:rsidR="00E443F8" w:rsidRPr="00F23B55" w:rsidRDefault="00E443F8" w:rsidP="00F23B55">
      <w:pPr>
        <w:pStyle w:val="Paragraphedeliste"/>
        <w:numPr>
          <w:ilvl w:val="0"/>
          <w:numId w:val="24"/>
        </w:numPr>
        <w:spacing w:after="0" w:line="240" w:lineRule="auto"/>
        <w:rPr>
          <w:rFonts w:ascii="Calibri" w:eastAsia="Times New Roman" w:hAnsi="Calibri" w:cs="Calibri"/>
          <w:lang w:eastAsia="fr-FR"/>
        </w:rPr>
      </w:pPr>
      <w:r w:rsidRPr="00F23B55">
        <w:rPr>
          <w:rFonts w:ascii="Calibri" w:eastAsia="Times New Roman" w:hAnsi="Calibri" w:cs="Calibri"/>
          <w:b/>
          <w:bCs/>
          <w:u w:val="single"/>
          <w:lang w:eastAsia="fr-FR"/>
        </w:rPr>
        <w:t xml:space="preserve">Circulaire décence </w:t>
      </w:r>
    </w:p>
    <w:p w14:paraId="60DD6E0F"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29D42625"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xml:space="preserve">Une première lecture confirme les apports de l'ACAD dans la concertation relative à la circulaire. </w:t>
      </w:r>
    </w:p>
    <w:p w14:paraId="4AC8141C"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xml:space="preserve">Point </w:t>
      </w:r>
      <w:r w:rsidR="00F23B55" w:rsidRPr="00E443F8">
        <w:rPr>
          <w:rFonts w:ascii="Calibri" w:eastAsia="Times New Roman" w:hAnsi="Calibri" w:cs="Calibri"/>
          <w:lang w:eastAsia="fr-FR"/>
        </w:rPr>
        <w:t>important :</w:t>
      </w:r>
      <w:r w:rsidR="00F23B55">
        <w:rPr>
          <w:rFonts w:ascii="Calibri" w:eastAsia="Times New Roman" w:hAnsi="Calibri" w:cs="Calibri"/>
          <w:lang w:eastAsia="fr-FR"/>
        </w:rPr>
        <w:t xml:space="preserve"> Avancée significative</w:t>
      </w:r>
      <w:r w:rsidRPr="00E443F8">
        <w:rPr>
          <w:rFonts w:ascii="Calibri" w:eastAsia="Times New Roman" w:hAnsi="Calibri" w:cs="Calibri"/>
          <w:lang w:eastAsia="fr-FR"/>
        </w:rPr>
        <w:t xml:space="preserve"> sur l'ouverture du dispositif à tous les organismes compétents via un système d'habilitation.     </w:t>
      </w:r>
    </w:p>
    <w:p w14:paraId="78B858A0"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532CE5E3" w14:textId="77777777" w:rsidR="00F23B55" w:rsidRDefault="00F23B55" w:rsidP="00E443F8">
      <w:pPr>
        <w:spacing w:after="0" w:line="240" w:lineRule="auto"/>
        <w:rPr>
          <w:rFonts w:ascii="Calibri" w:eastAsia="Times New Roman" w:hAnsi="Calibri" w:cs="Calibri"/>
          <w:b/>
          <w:bCs/>
          <w:u w:val="single"/>
          <w:lang w:eastAsia="fr-FR"/>
        </w:rPr>
      </w:pPr>
    </w:p>
    <w:p w14:paraId="7C7C27BA" w14:textId="77777777" w:rsidR="00F23B55" w:rsidRDefault="00F23B55" w:rsidP="00E443F8">
      <w:pPr>
        <w:spacing w:after="0" w:line="240" w:lineRule="auto"/>
        <w:rPr>
          <w:rFonts w:ascii="Calibri" w:eastAsia="Times New Roman" w:hAnsi="Calibri" w:cs="Calibri"/>
          <w:b/>
          <w:bCs/>
          <w:u w:val="single"/>
          <w:lang w:eastAsia="fr-FR"/>
        </w:rPr>
      </w:pPr>
    </w:p>
    <w:p w14:paraId="420D0AD9" w14:textId="77777777" w:rsidR="00F23B55" w:rsidRDefault="00F23B55" w:rsidP="00E443F8">
      <w:pPr>
        <w:spacing w:after="0" w:line="240" w:lineRule="auto"/>
        <w:rPr>
          <w:rFonts w:ascii="Calibri" w:eastAsia="Times New Roman" w:hAnsi="Calibri" w:cs="Calibri"/>
          <w:b/>
          <w:bCs/>
          <w:u w:val="single"/>
          <w:lang w:eastAsia="fr-FR"/>
        </w:rPr>
      </w:pPr>
    </w:p>
    <w:p w14:paraId="0965FF7A" w14:textId="77777777" w:rsidR="00F23B55" w:rsidRDefault="00F23B55">
      <w:pPr>
        <w:rPr>
          <w:rFonts w:ascii="Calibri" w:eastAsia="Times New Roman" w:hAnsi="Calibri" w:cs="Calibri"/>
          <w:b/>
          <w:bCs/>
          <w:u w:val="single"/>
          <w:lang w:eastAsia="fr-FR"/>
        </w:rPr>
      </w:pPr>
      <w:r>
        <w:rPr>
          <w:rFonts w:ascii="Calibri" w:eastAsia="Times New Roman" w:hAnsi="Calibri" w:cs="Calibri"/>
          <w:b/>
          <w:bCs/>
          <w:u w:val="single"/>
          <w:lang w:eastAsia="fr-FR"/>
        </w:rPr>
        <w:br w:type="page"/>
      </w:r>
    </w:p>
    <w:p w14:paraId="29069A3A" w14:textId="77777777" w:rsidR="00E443F8" w:rsidRPr="00F23B55" w:rsidRDefault="00E443F8" w:rsidP="00F23B55">
      <w:pPr>
        <w:pStyle w:val="Paragraphedeliste"/>
        <w:numPr>
          <w:ilvl w:val="0"/>
          <w:numId w:val="24"/>
        </w:numPr>
        <w:spacing w:after="0" w:line="240" w:lineRule="auto"/>
        <w:rPr>
          <w:rFonts w:ascii="Calibri" w:eastAsia="Times New Roman" w:hAnsi="Calibri" w:cs="Calibri"/>
          <w:lang w:eastAsia="fr-FR"/>
        </w:rPr>
      </w:pPr>
      <w:r w:rsidRPr="00F23B55">
        <w:rPr>
          <w:rFonts w:ascii="Calibri" w:eastAsia="Times New Roman" w:hAnsi="Calibri" w:cs="Calibri"/>
          <w:b/>
          <w:bCs/>
          <w:u w:val="single"/>
          <w:lang w:eastAsia="fr-FR"/>
        </w:rPr>
        <w:lastRenderedPageBreak/>
        <w:t xml:space="preserve">Journée d'intelligence collective de l'ADEME </w:t>
      </w:r>
    </w:p>
    <w:p w14:paraId="7D5771AB" w14:textId="77777777" w:rsidR="00F23B55" w:rsidRDefault="00F23B55" w:rsidP="00E443F8">
      <w:pPr>
        <w:spacing w:after="0" w:line="240" w:lineRule="auto"/>
        <w:rPr>
          <w:rFonts w:ascii="Calibri" w:eastAsia="Times New Roman" w:hAnsi="Calibri" w:cs="Calibri"/>
          <w:lang w:eastAsia="fr-FR"/>
        </w:rPr>
      </w:pPr>
    </w:p>
    <w:p w14:paraId="1EB09BB8" w14:textId="77777777" w:rsidR="00F23B55" w:rsidRPr="009B7775" w:rsidRDefault="00F23B55" w:rsidP="009B7775">
      <w:pPr>
        <w:pStyle w:val="Paragraphedeliste"/>
        <w:numPr>
          <w:ilvl w:val="0"/>
          <w:numId w:val="31"/>
        </w:numPr>
        <w:spacing w:after="0" w:line="240" w:lineRule="auto"/>
        <w:rPr>
          <w:rFonts w:ascii="Calibri" w:eastAsia="Times New Roman" w:hAnsi="Calibri" w:cs="Calibri"/>
          <w:lang w:eastAsia="fr-FR"/>
        </w:rPr>
      </w:pPr>
      <w:r w:rsidRPr="009B7775">
        <w:rPr>
          <w:rFonts w:ascii="Calibri" w:eastAsia="Times New Roman" w:hAnsi="Calibri" w:cs="Calibri"/>
          <w:lang w:eastAsia="fr-FR"/>
        </w:rPr>
        <w:t xml:space="preserve">P. </w:t>
      </w:r>
      <w:r w:rsidR="00E443F8" w:rsidRPr="009B7775">
        <w:rPr>
          <w:rFonts w:ascii="Calibri" w:eastAsia="Times New Roman" w:hAnsi="Calibri" w:cs="Calibri"/>
          <w:lang w:eastAsia="fr-FR"/>
        </w:rPr>
        <w:t xml:space="preserve">Olivier a participé </w:t>
      </w:r>
      <w:r w:rsidR="009B7775" w:rsidRPr="009B7775">
        <w:rPr>
          <w:rFonts w:ascii="Calibri" w:eastAsia="Times New Roman" w:hAnsi="Calibri" w:cs="Calibri"/>
          <w:lang w:eastAsia="fr-FR"/>
        </w:rPr>
        <w:t xml:space="preserve">(au titre de copro +) </w:t>
      </w:r>
      <w:r w:rsidR="00E443F8" w:rsidRPr="009B7775">
        <w:rPr>
          <w:rFonts w:ascii="Calibri" w:eastAsia="Times New Roman" w:hAnsi="Calibri" w:cs="Calibri"/>
          <w:lang w:eastAsia="fr-FR"/>
        </w:rPr>
        <w:t xml:space="preserve">aux </w:t>
      </w:r>
      <w:r w:rsidRPr="009B7775">
        <w:rPr>
          <w:rFonts w:ascii="Calibri" w:eastAsia="Times New Roman" w:hAnsi="Calibri" w:cs="Calibri"/>
          <w:lang w:eastAsia="fr-FR"/>
        </w:rPr>
        <w:t>réflexions</w:t>
      </w:r>
      <w:r w:rsidR="00E443F8" w:rsidRPr="009B7775">
        <w:rPr>
          <w:rFonts w:ascii="Calibri" w:eastAsia="Times New Roman" w:hAnsi="Calibri" w:cs="Calibri"/>
          <w:lang w:eastAsia="fr-FR"/>
        </w:rPr>
        <w:t xml:space="preserve"> faisant suite à l'étude de SUNSQUARE</w:t>
      </w:r>
      <w:r w:rsidRPr="009B7775">
        <w:rPr>
          <w:rFonts w:ascii="Calibri" w:eastAsia="Times New Roman" w:hAnsi="Calibri" w:cs="Calibri"/>
          <w:lang w:eastAsia="fr-FR"/>
        </w:rPr>
        <w:t xml:space="preserve">. </w:t>
      </w:r>
      <w:r w:rsidR="00E443F8" w:rsidRPr="009B7775">
        <w:rPr>
          <w:rFonts w:ascii="Calibri" w:eastAsia="Times New Roman" w:hAnsi="Calibri" w:cs="Calibri"/>
          <w:lang w:eastAsia="fr-FR"/>
        </w:rPr>
        <w:t xml:space="preserve">Le travail a porté principalement sur </w:t>
      </w:r>
      <w:r w:rsidRPr="009B7775">
        <w:rPr>
          <w:rFonts w:ascii="Calibri" w:eastAsia="Times New Roman" w:hAnsi="Calibri" w:cs="Calibri"/>
          <w:lang w:eastAsia="fr-FR"/>
        </w:rPr>
        <w:t>les difficultés de</w:t>
      </w:r>
      <w:r w:rsidR="00E443F8" w:rsidRPr="009B7775">
        <w:rPr>
          <w:rFonts w:ascii="Calibri" w:eastAsia="Times New Roman" w:hAnsi="Calibri" w:cs="Calibri"/>
          <w:lang w:eastAsia="fr-FR"/>
        </w:rPr>
        <w:t xml:space="preserve"> de </w:t>
      </w:r>
      <w:r w:rsidRPr="009B7775">
        <w:rPr>
          <w:rFonts w:ascii="Calibri" w:eastAsia="Times New Roman" w:hAnsi="Calibri" w:cs="Calibri"/>
          <w:lang w:eastAsia="fr-FR"/>
        </w:rPr>
        <w:t>transformation des dossiers après les audits énergétiques</w:t>
      </w:r>
      <w:r w:rsidR="00E443F8" w:rsidRPr="009B7775">
        <w:rPr>
          <w:rFonts w:ascii="Calibri" w:eastAsia="Times New Roman" w:hAnsi="Calibri" w:cs="Calibri"/>
          <w:lang w:eastAsia="fr-FR"/>
        </w:rPr>
        <w:t xml:space="preserve">. </w:t>
      </w:r>
      <w:r w:rsidRPr="009B7775">
        <w:rPr>
          <w:rFonts w:ascii="Calibri" w:eastAsia="Times New Roman" w:hAnsi="Calibri" w:cs="Calibri"/>
          <w:lang w:eastAsia="fr-FR"/>
        </w:rPr>
        <w:t xml:space="preserve">Au regard des enjeux et de la volonté partagée des participants à faire évoluer les dispositifs existants, il apparait </w:t>
      </w:r>
      <w:r w:rsidR="009B7775" w:rsidRPr="009B7775">
        <w:rPr>
          <w:rFonts w:ascii="Calibri" w:eastAsia="Times New Roman" w:hAnsi="Calibri" w:cs="Calibri"/>
          <w:lang w:eastAsia="fr-FR"/>
        </w:rPr>
        <w:t xml:space="preserve">souhaitable de positionner le réseau ACAD dans ces réflexions. </w:t>
      </w:r>
      <w:r w:rsidRPr="009B7775">
        <w:rPr>
          <w:rFonts w:ascii="Calibri" w:eastAsia="Times New Roman" w:hAnsi="Calibri" w:cs="Calibri"/>
          <w:lang w:eastAsia="fr-FR"/>
        </w:rPr>
        <w:t xml:space="preserve">  </w:t>
      </w:r>
    </w:p>
    <w:p w14:paraId="78529936" w14:textId="77777777" w:rsidR="00F23B55" w:rsidRDefault="00F23B55" w:rsidP="00E443F8">
      <w:pPr>
        <w:spacing w:after="0" w:line="240" w:lineRule="auto"/>
        <w:rPr>
          <w:rFonts w:ascii="Calibri" w:eastAsia="Times New Roman" w:hAnsi="Calibri" w:cs="Calibri"/>
          <w:lang w:eastAsia="fr-FR"/>
        </w:rPr>
      </w:pPr>
    </w:p>
    <w:p w14:paraId="13CCB5BD" w14:textId="77777777" w:rsidR="00E443F8" w:rsidRPr="009B7775" w:rsidRDefault="009B7775" w:rsidP="009B7775">
      <w:pPr>
        <w:pStyle w:val="Paragraphedeliste"/>
        <w:numPr>
          <w:ilvl w:val="0"/>
          <w:numId w:val="31"/>
        </w:numPr>
        <w:spacing w:after="0" w:line="240" w:lineRule="auto"/>
        <w:rPr>
          <w:rFonts w:ascii="Calibri" w:eastAsia="Times New Roman" w:hAnsi="Calibri" w:cs="Calibri"/>
          <w:lang w:eastAsia="fr-FR"/>
        </w:rPr>
      </w:pPr>
      <w:r w:rsidRPr="009B7775">
        <w:rPr>
          <w:rFonts w:ascii="Calibri" w:eastAsia="Times New Roman" w:hAnsi="Calibri" w:cs="Calibri"/>
          <w:lang w:eastAsia="fr-FR"/>
        </w:rPr>
        <w:t xml:space="preserve">CR </w:t>
      </w:r>
      <w:r>
        <w:rPr>
          <w:rFonts w:ascii="Calibri" w:eastAsia="Times New Roman" w:hAnsi="Calibri" w:cs="Calibri"/>
          <w:lang w:eastAsia="fr-FR"/>
        </w:rPr>
        <w:t>à récupérer</w:t>
      </w:r>
      <w:r w:rsidRPr="009B7775">
        <w:rPr>
          <w:rFonts w:ascii="Calibri" w:eastAsia="Times New Roman" w:hAnsi="Calibri" w:cs="Calibri"/>
          <w:lang w:eastAsia="fr-FR"/>
        </w:rPr>
        <w:t xml:space="preserve"> </w:t>
      </w:r>
    </w:p>
    <w:p w14:paraId="2F64D6B9" w14:textId="77777777" w:rsidR="00E443F8" w:rsidRPr="00E443F8" w:rsidRDefault="00E443F8" w:rsidP="00E443F8">
      <w:pPr>
        <w:spacing w:after="0" w:line="240" w:lineRule="auto"/>
        <w:rPr>
          <w:rFonts w:ascii="Calibri" w:eastAsia="Times New Roman" w:hAnsi="Calibri" w:cs="Calibri"/>
          <w:lang w:eastAsia="fr-FR"/>
        </w:rPr>
      </w:pPr>
    </w:p>
    <w:p w14:paraId="4A8E407D" w14:textId="77777777" w:rsidR="00F23B55" w:rsidRDefault="00F23B55" w:rsidP="00E443F8">
      <w:pPr>
        <w:spacing w:after="0" w:line="240" w:lineRule="auto"/>
        <w:rPr>
          <w:rFonts w:ascii="Calibri" w:eastAsia="Times New Roman" w:hAnsi="Calibri" w:cs="Calibri"/>
          <w:b/>
          <w:bCs/>
          <w:u w:val="single"/>
          <w:lang w:eastAsia="fr-FR"/>
        </w:rPr>
      </w:pPr>
    </w:p>
    <w:p w14:paraId="4E4CC79D" w14:textId="77777777" w:rsidR="00E443F8" w:rsidRPr="009B7775" w:rsidRDefault="00E443F8" w:rsidP="009B7775">
      <w:pPr>
        <w:pStyle w:val="Paragraphedeliste"/>
        <w:numPr>
          <w:ilvl w:val="0"/>
          <w:numId w:val="24"/>
        </w:numPr>
        <w:spacing w:after="0" w:line="240" w:lineRule="auto"/>
        <w:rPr>
          <w:rFonts w:ascii="Calibri" w:eastAsia="Times New Roman" w:hAnsi="Calibri" w:cs="Calibri"/>
          <w:lang w:eastAsia="fr-FR"/>
        </w:rPr>
      </w:pPr>
      <w:r w:rsidRPr="009B7775">
        <w:rPr>
          <w:rFonts w:ascii="Calibri" w:eastAsia="Times New Roman" w:hAnsi="Calibri" w:cs="Calibri"/>
          <w:b/>
          <w:bCs/>
          <w:u w:val="single"/>
          <w:lang w:eastAsia="fr-FR"/>
        </w:rPr>
        <w:t>AG2R/la</w:t>
      </w:r>
      <w:r w:rsidR="009B7775">
        <w:rPr>
          <w:rFonts w:ascii="Calibri" w:eastAsia="Times New Roman" w:hAnsi="Calibri" w:cs="Calibri"/>
          <w:b/>
          <w:bCs/>
          <w:u w:val="single"/>
          <w:lang w:eastAsia="fr-FR"/>
        </w:rPr>
        <w:t xml:space="preserve"> </w:t>
      </w:r>
      <w:r w:rsidRPr="009B7775">
        <w:rPr>
          <w:rFonts w:ascii="Calibri" w:eastAsia="Times New Roman" w:hAnsi="Calibri" w:cs="Calibri"/>
          <w:b/>
          <w:bCs/>
          <w:u w:val="single"/>
          <w:lang w:eastAsia="fr-FR"/>
        </w:rPr>
        <w:t xml:space="preserve">mondiale </w:t>
      </w:r>
    </w:p>
    <w:p w14:paraId="7292A175"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7E48F405" w14:textId="77777777" w:rsidR="00E443F8" w:rsidRPr="009C6931" w:rsidRDefault="00E443F8" w:rsidP="009C6931">
      <w:pPr>
        <w:pStyle w:val="Paragraphedeliste"/>
        <w:numPr>
          <w:ilvl w:val="0"/>
          <w:numId w:val="28"/>
        </w:numPr>
        <w:spacing w:after="0" w:line="240" w:lineRule="auto"/>
        <w:rPr>
          <w:rFonts w:ascii="Calibri" w:eastAsia="Times New Roman" w:hAnsi="Calibri" w:cs="Calibri"/>
          <w:lang w:eastAsia="fr-FR"/>
        </w:rPr>
      </w:pPr>
      <w:r w:rsidRPr="009B7775">
        <w:rPr>
          <w:rFonts w:ascii="Calibri" w:eastAsia="Times New Roman" w:hAnsi="Calibri" w:cs="Calibri"/>
          <w:lang w:eastAsia="fr-FR"/>
        </w:rPr>
        <w:t>Question des rémunératio</w:t>
      </w:r>
      <w:r w:rsidR="009C6931">
        <w:rPr>
          <w:rFonts w:ascii="Calibri" w:eastAsia="Times New Roman" w:hAnsi="Calibri" w:cs="Calibri"/>
          <w:lang w:eastAsia="fr-FR"/>
        </w:rPr>
        <w:t>ns pour les prestations induites (charges de travail supplémentaire</w:t>
      </w:r>
      <w:r w:rsidR="00DE2B69">
        <w:rPr>
          <w:rFonts w:ascii="Calibri" w:eastAsia="Times New Roman" w:hAnsi="Calibri" w:cs="Calibri"/>
          <w:lang w:eastAsia="fr-FR"/>
        </w:rPr>
        <w:t>s</w:t>
      </w:r>
      <w:r w:rsidR="009C6931">
        <w:rPr>
          <w:rFonts w:ascii="Calibri" w:eastAsia="Times New Roman" w:hAnsi="Calibri" w:cs="Calibri"/>
          <w:lang w:eastAsia="fr-FR"/>
        </w:rPr>
        <w:t xml:space="preserve"> r</w:t>
      </w:r>
      <w:r w:rsidR="009B7775" w:rsidRPr="009C6931">
        <w:rPr>
          <w:rFonts w:ascii="Calibri" w:eastAsia="Times New Roman" w:hAnsi="Calibri" w:cs="Calibri"/>
          <w:lang w:eastAsia="fr-FR"/>
        </w:rPr>
        <w:t>elativement</w:t>
      </w:r>
      <w:r w:rsidRPr="009C6931">
        <w:rPr>
          <w:rFonts w:ascii="Calibri" w:eastAsia="Times New Roman" w:hAnsi="Calibri" w:cs="Calibri"/>
          <w:lang w:eastAsia="fr-FR"/>
        </w:rPr>
        <w:t xml:space="preserve"> faible</w:t>
      </w:r>
      <w:r w:rsidR="00DE2B69">
        <w:rPr>
          <w:rFonts w:ascii="Calibri" w:eastAsia="Times New Roman" w:hAnsi="Calibri" w:cs="Calibri"/>
          <w:lang w:eastAsia="fr-FR"/>
        </w:rPr>
        <w:t>s</w:t>
      </w:r>
      <w:r w:rsidRPr="009C6931">
        <w:rPr>
          <w:rFonts w:ascii="Calibri" w:eastAsia="Times New Roman" w:hAnsi="Calibri" w:cs="Calibri"/>
          <w:lang w:eastAsia="fr-FR"/>
        </w:rPr>
        <w:t xml:space="preserve"> mais pas nulle</w:t>
      </w:r>
      <w:r w:rsidR="00DE2B69">
        <w:rPr>
          <w:rFonts w:ascii="Calibri" w:eastAsia="Times New Roman" w:hAnsi="Calibri" w:cs="Calibri"/>
          <w:lang w:eastAsia="fr-FR"/>
        </w:rPr>
        <w:t>s</w:t>
      </w:r>
      <w:r w:rsidR="009C6931">
        <w:rPr>
          <w:rFonts w:ascii="Calibri" w:eastAsia="Times New Roman" w:hAnsi="Calibri" w:cs="Calibri"/>
          <w:lang w:eastAsia="fr-FR"/>
        </w:rPr>
        <w:t>)</w:t>
      </w:r>
      <w:r w:rsidRPr="009C6931">
        <w:rPr>
          <w:rFonts w:ascii="Calibri" w:eastAsia="Times New Roman" w:hAnsi="Calibri" w:cs="Calibri"/>
          <w:lang w:eastAsia="fr-FR"/>
        </w:rPr>
        <w:t xml:space="preserve"> </w:t>
      </w:r>
    </w:p>
    <w:p w14:paraId="4FC66105" w14:textId="77777777" w:rsidR="00E443F8" w:rsidRPr="009B7775" w:rsidRDefault="00E443F8" w:rsidP="009B7775">
      <w:pPr>
        <w:pStyle w:val="Paragraphedeliste"/>
        <w:numPr>
          <w:ilvl w:val="0"/>
          <w:numId w:val="28"/>
        </w:numPr>
        <w:spacing w:after="0" w:line="240" w:lineRule="auto"/>
        <w:rPr>
          <w:rFonts w:ascii="Calibri" w:eastAsia="Times New Roman" w:hAnsi="Calibri" w:cs="Calibri"/>
          <w:lang w:eastAsia="fr-FR"/>
        </w:rPr>
      </w:pPr>
      <w:r w:rsidRPr="009B7775">
        <w:rPr>
          <w:rFonts w:ascii="Calibri" w:eastAsia="Times New Roman" w:hAnsi="Calibri" w:cs="Calibri"/>
          <w:lang w:eastAsia="fr-FR"/>
        </w:rPr>
        <w:t xml:space="preserve">Urbanis a </w:t>
      </w:r>
      <w:r w:rsidR="009C6931">
        <w:rPr>
          <w:rFonts w:ascii="Calibri" w:eastAsia="Times New Roman" w:hAnsi="Calibri" w:cs="Calibri"/>
          <w:lang w:eastAsia="fr-FR"/>
        </w:rPr>
        <w:t>con</w:t>
      </w:r>
      <w:r w:rsidR="009B7775" w:rsidRPr="009B7775">
        <w:rPr>
          <w:rFonts w:ascii="Calibri" w:eastAsia="Times New Roman" w:hAnsi="Calibri" w:cs="Calibri"/>
          <w:lang w:eastAsia="fr-FR"/>
        </w:rPr>
        <w:t>ta</w:t>
      </w:r>
      <w:r w:rsidR="009C6931">
        <w:rPr>
          <w:rFonts w:ascii="Calibri" w:eastAsia="Times New Roman" w:hAnsi="Calibri" w:cs="Calibri"/>
          <w:lang w:eastAsia="fr-FR"/>
        </w:rPr>
        <w:t>c</w:t>
      </w:r>
      <w:r w:rsidR="009B7775" w:rsidRPr="009B7775">
        <w:rPr>
          <w:rFonts w:ascii="Calibri" w:eastAsia="Times New Roman" w:hAnsi="Calibri" w:cs="Calibri"/>
          <w:lang w:eastAsia="fr-FR"/>
        </w:rPr>
        <w:t>té</w:t>
      </w:r>
      <w:r w:rsidRPr="009B7775">
        <w:rPr>
          <w:rFonts w:ascii="Calibri" w:eastAsia="Times New Roman" w:hAnsi="Calibri" w:cs="Calibri"/>
          <w:lang w:eastAsia="fr-FR"/>
        </w:rPr>
        <w:t xml:space="preserve"> SOLIHA le 14 mars (</w:t>
      </w:r>
      <w:r w:rsidR="009B7775">
        <w:rPr>
          <w:rFonts w:ascii="Calibri" w:eastAsia="Times New Roman" w:hAnsi="Calibri" w:cs="Calibri"/>
          <w:lang w:eastAsia="fr-FR"/>
        </w:rPr>
        <w:t xml:space="preserve">M. </w:t>
      </w:r>
      <w:proofErr w:type="spellStart"/>
      <w:r w:rsidRPr="009B7775">
        <w:rPr>
          <w:rFonts w:ascii="Calibri" w:eastAsia="Times New Roman" w:hAnsi="Calibri" w:cs="Calibri"/>
          <w:lang w:eastAsia="fr-FR"/>
        </w:rPr>
        <w:t>Peulenc</w:t>
      </w:r>
      <w:proofErr w:type="spellEnd"/>
      <w:r w:rsidRPr="009B7775">
        <w:rPr>
          <w:rFonts w:ascii="Calibri" w:eastAsia="Times New Roman" w:hAnsi="Calibri" w:cs="Calibri"/>
          <w:lang w:eastAsia="fr-FR"/>
        </w:rPr>
        <w:t xml:space="preserve">) pour connaitre leur position mais pas de réponse  </w:t>
      </w:r>
    </w:p>
    <w:p w14:paraId="0884EABD" w14:textId="77777777" w:rsidR="00E443F8" w:rsidRPr="009B7775" w:rsidRDefault="009B7775" w:rsidP="009B7775">
      <w:pPr>
        <w:pStyle w:val="Paragraphedeliste"/>
        <w:numPr>
          <w:ilvl w:val="0"/>
          <w:numId w:val="28"/>
        </w:numPr>
        <w:spacing w:after="0" w:line="240" w:lineRule="auto"/>
        <w:rPr>
          <w:rFonts w:ascii="Calibri" w:eastAsia="Times New Roman" w:hAnsi="Calibri" w:cs="Calibri"/>
          <w:lang w:eastAsia="fr-FR"/>
        </w:rPr>
      </w:pPr>
      <w:r w:rsidRPr="009B7775">
        <w:rPr>
          <w:rFonts w:ascii="Calibri" w:eastAsia="Times New Roman" w:hAnsi="Calibri" w:cs="Calibri"/>
          <w:lang w:eastAsia="fr-FR"/>
        </w:rPr>
        <w:t>Globalement</w:t>
      </w:r>
      <w:r w:rsidR="00E443F8" w:rsidRPr="009B7775">
        <w:rPr>
          <w:rFonts w:ascii="Calibri" w:eastAsia="Times New Roman" w:hAnsi="Calibri" w:cs="Calibri"/>
          <w:lang w:eastAsia="fr-FR"/>
        </w:rPr>
        <w:t xml:space="preserve"> le </w:t>
      </w:r>
      <w:r w:rsidRPr="009B7775">
        <w:rPr>
          <w:rFonts w:ascii="Calibri" w:eastAsia="Times New Roman" w:hAnsi="Calibri" w:cs="Calibri"/>
          <w:lang w:eastAsia="fr-FR"/>
        </w:rPr>
        <w:t>problème</w:t>
      </w:r>
      <w:r w:rsidR="00E443F8" w:rsidRPr="009B7775">
        <w:rPr>
          <w:rFonts w:ascii="Calibri" w:eastAsia="Times New Roman" w:hAnsi="Calibri" w:cs="Calibri"/>
          <w:lang w:eastAsia="fr-FR"/>
        </w:rPr>
        <w:t xml:space="preserve"> des </w:t>
      </w:r>
      <w:r w:rsidRPr="009B7775">
        <w:rPr>
          <w:rFonts w:ascii="Calibri" w:eastAsia="Times New Roman" w:hAnsi="Calibri" w:cs="Calibri"/>
          <w:lang w:eastAsia="fr-FR"/>
        </w:rPr>
        <w:t>rémunérations</w:t>
      </w:r>
      <w:r>
        <w:rPr>
          <w:rFonts w:ascii="Calibri" w:eastAsia="Times New Roman" w:hAnsi="Calibri" w:cs="Calibri"/>
          <w:lang w:eastAsia="fr-FR"/>
        </w:rPr>
        <w:t xml:space="preserve"> est à</w:t>
      </w:r>
      <w:r w:rsidR="00E443F8" w:rsidRPr="009B7775">
        <w:rPr>
          <w:rFonts w:ascii="Calibri" w:eastAsia="Times New Roman" w:hAnsi="Calibri" w:cs="Calibri"/>
          <w:lang w:eastAsia="fr-FR"/>
        </w:rPr>
        <w:t xml:space="preserve"> </w:t>
      </w:r>
      <w:r>
        <w:rPr>
          <w:rFonts w:ascii="Calibri" w:eastAsia="Times New Roman" w:hAnsi="Calibri" w:cs="Calibri"/>
          <w:lang w:eastAsia="fr-FR"/>
        </w:rPr>
        <w:t>rappeler</w:t>
      </w:r>
      <w:r w:rsidR="00E443F8" w:rsidRPr="009B7775">
        <w:rPr>
          <w:rFonts w:ascii="Calibri" w:eastAsia="Times New Roman" w:hAnsi="Calibri" w:cs="Calibri"/>
          <w:lang w:eastAsia="fr-FR"/>
        </w:rPr>
        <w:t xml:space="preserve"> à l'ANAH </w:t>
      </w:r>
    </w:p>
    <w:p w14:paraId="6E2E1A0B" w14:textId="77777777" w:rsidR="00E443F8" w:rsidRPr="009B7775" w:rsidRDefault="00E443F8" w:rsidP="009B7775">
      <w:pPr>
        <w:pStyle w:val="Paragraphedeliste"/>
        <w:numPr>
          <w:ilvl w:val="0"/>
          <w:numId w:val="28"/>
        </w:numPr>
        <w:spacing w:after="0" w:line="240" w:lineRule="auto"/>
        <w:rPr>
          <w:rFonts w:ascii="Calibri" w:eastAsia="Times New Roman" w:hAnsi="Calibri" w:cs="Calibri"/>
          <w:lang w:eastAsia="fr-FR"/>
        </w:rPr>
      </w:pPr>
      <w:r w:rsidRPr="009B7775">
        <w:rPr>
          <w:rFonts w:ascii="Calibri" w:eastAsia="Times New Roman" w:hAnsi="Calibri" w:cs="Calibri"/>
          <w:lang w:eastAsia="fr-FR"/>
        </w:rPr>
        <w:t xml:space="preserve">Faire un petit point sur le contenu de la convention Ag2R. </w:t>
      </w:r>
    </w:p>
    <w:p w14:paraId="79A9F97A" w14:textId="77777777" w:rsidR="00E443F8" w:rsidRPr="00E443F8" w:rsidRDefault="00E443F8" w:rsidP="00E443F8">
      <w:pPr>
        <w:spacing w:after="0" w:line="240" w:lineRule="auto"/>
        <w:rPr>
          <w:rFonts w:ascii="Calibri" w:eastAsia="Times New Roman" w:hAnsi="Calibri" w:cs="Calibri"/>
          <w:lang w:eastAsia="fr-FR"/>
        </w:rPr>
      </w:pPr>
      <w:r w:rsidRPr="00E443F8">
        <w:rPr>
          <w:rFonts w:ascii="Calibri" w:eastAsia="Times New Roman" w:hAnsi="Calibri" w:cs="Calibri"/>
          <w:lang w:eastAsia="fr-FR"/>
        </w:rPr>
        <w:t> </w:t>
      </w:r>
    </w:p>
    <w:p w14:paraId="08D4A34D" w14:textId="77777777" w:rsidR="009C6931" w:rsidRDefault="009C6931" w:rsidP="00E443F8">
      <w:pPr>
        <w:spacing w:after="0" w:line="240" w:lineRule="auto"/>
        <w:rPr>
          <w:rFonts w:ascii="Calibri" w:eastAsia="Times New Roman" w:hAnsi="Calibri" w:cs="Calibri"/>
          <w:b/>
          <w:bCs/>
          <w:u w:val="single"/>
          <w:lang w:eastAsia="fr-FR"/>
        </w:rPr>
      </w:pPr>
    </w:p>
    <w:p w14:paraId="60897CB0" w14:textId="77777777" w:rsidR="00E443F8" w:rsidRPr="009B7775" w:rsidRDefault="009B7775" w:rsidP="009B7775">
      <w:pPr>
        <w:pStyle w:val="Paragraphedeliste"/>
        <w:numPr>
          <w:ilvl w:val="0"/>
          <w:numId w:val="24"/>
        </w:numPr>
        <w:spacing w:after="0" w:line="240" w:lineRule="auto"/>
        <w:rPr>
          <w:rFonts w:ascii="Calibri" w:eastAsia="Times New Roman" w:hAnsi="Calibri" w:cs="Calibri"/>
          <w:lang w:eastAsia="fr-FR"/>
        </w:rPr>
      </w:pPr>
      <w:r>
        <w:rPr>
          <w:rFonts w:ascii="Calibri" w:eastAsia="Times New Roman" w:hAnsi="Calibri" w:cs="Calibri"/>
          <w:b/>
          <w:bCs/>
          <w:u w:val="single"/>
          <w:lang w:eastAsia="fr-FR"/>
        </w:rPr>
        <w:t>Demande de r</w:t>
      </w:r>
      <w:r w:rsidR="00E443F8" w:rsidRPr="009B7775">
        <w:rPr>
          <w:rFonts w:ascii="Calibri" w:eastAsia="Times New Roman" w:hAnsi="Calibri" w:cs="Calibri"/>
          <w:b/>
          <w:bCs/>
          <w:u w:val="single"/>
          <w:lang w:eastAsia="fr-FR"/>
        </w:rPr>
        <w:t xml:space="preserve">escrit fiscal </w:t>
      </w:r>
      <w:r>
        <w:rPr>
          <w:rFonts w:ascii="Calibri" w:eastAsia="Times New Roman" w:hAnsi="Calibri" w:cs="Calibri"/>
          <w:b/>
          <w:bCs/>
          <w:u w:val="single"/>
          <w:lang w:eastAsia="fr-FR"/>
        </w:rPr>
        <w:t>exonération de TVA</w:t>
      </w:r>
    </w:p>
    <w:p w14:paraId="1581633A" w14:textId="77777777" w:rsidR="009B7775" w:rsidRDefault="009B7775" w:rsidP="00E443F8">
      <w:pPr>
        <w:spacing w:after="0" w:line="240" w:lineRule="auto"/>
        <w:rPr>
          <w:rFonts w:ascii="Calibri" w:eastAsia="Times New Roman" w:hAnsi="Calibri" w:cs="Calibri"/>
          <w:lang w:eastAsia="fr-FR"/>
        </w:rPr>
      </w:pPr>
    </w:p>
    <w:p w14:paraId="1FC86224" w14:textId="77777777" w:rsidR="009B7775" w:rsidRPr="009B7775" w:rsidRDefault="009B7775" w:rsidP="009B7775">
      <w:pPr>
        <w:pStyle w:val="Paragraphedeliste"/>
        <w:numPr>
          <w:ilvl w:val="0"/>
          <w:numId w:val="30"/>
        </w:numPr>
        <w:spacing w:after="0" w:line="240" w:lineRule="auto"/>
        <w:rPr>
          <w:rFonts w:ascii="Calibri" w:eastAsia="Times New Roman" w:hAnsi="Calibri" w:cs="Calibri"/>
          <w:lang w:eastAsia="fr-FR"/>
        </w:rPr>
      </w:pPr>
      <w:r>
        <w:rPr>
          <w:rFonts w:ascii="Calibri" w:eastAsia="Times New Roman" w:hAnsi="Calibri" w:cs="Calibri"/>
          <w:lang w:eastAsia="fr-FR"/>
        </w:rPr>
        <w:t>Le groupe a décidé de consulter un avocat</w:t>
      </w:r>
      <w:r w:rsidRPr="009B7775">
        <w:rPr>
          <w:rFonts w:ascii="Calibri" w:hAnsi="Calibri" w:cs="Calibri"/>
        </w:rPr>
        <w:t xml:space="preserve"> </w:t>
      </w:r>
      <w:r>
        <w:rPr>
          <w:rFonts w:ascii="Calibri" w:hAnsi="Calibri" w:cs="Calibri"/>
        </w:rPr>
        <w:t xml:space="preserve">pour vérification du droit </w:t>
      </w:r>
    </w:p>
    <w:p w14:paraId="6569D026" w14:textId="77777777" w:rsidR="00F82998" w:rsidRPr="009B7775" w:rsidRDefault="00F82998" w:rsidP="00F82998">
      <w:pPr>
        <w:pStyle w:val="Paragraphedeliste"/>
        <w:numPr>
          <w:ilvl w:val="0"/>
          <w:numId w:val="30"/>
        </w:numPr>
        <w:spacing w:after="0" w:line="240" w:lineRule="auto"/>
        <w:rPr>
          <w:rFonts w:ascii="Calibri" w:eastAsia="Times New Roman" w:hAnsi="Calibri" w:cs="Calibri"/>
          <w:lang w:eastAsia="fr-FR"/>
        </w:rPr>
      </w:pPr>
      <w:r w:rsidRPr="009B7775">
        <w:rPr>
          <w:rFonts w:ascii="Calibri" w:eastAsia="Times New Roman" w:hAnsi="Calibri" w:cs="Calibri"/>
          <w:lang w:eastAsia="fr-FR"/>
        </w:rPr>
        <w:t xml:space="preserve">Urbanis mobilise son avocat fiscaliste </w:t>
      </w:r>
    </w:p>
    <w:p w14:paraId="2763302D" w14:textId="77777777" w:rsidR="009B7775" w:rsidRDefault="009B7775" w:rsidP="009B7775">
      <w:pPr>
        <w:pStyle w:val="Paragraphedeliste"/>
        <w:numPr>
          <w:ilvl w:val="0"/>
          <w:numId w:val="30"/>
        </w:numPr>
        <w:spacing w:after="0" w:line="240" w:lineRule="auto"/>
        <w:rPr>
          <w:rFonts w:ascii="Calibri" w:eastAsia="Times New Roman" w:hAnsi="Calibri" w:cs="Calibri"/>
          <w:lang w:eastAsia="fr-FR"/>
        </w:rPr>
      </w:pPr>
      <w:r>
        <w:rPr>
          <w:rFonts w:ascii="Calibri" w:hAnsi="Calibri" w:cs="Calibri"/>
        </w:rPr>
        <w:t xml:space="preserve">Un focus spécifique </w:t>
      </w:r>
      <w:r w:rsidR="00F82998">
        <w:rPr>
          <w:rFonts w:ascii="Calibri" w:hAnsi="Calibri" w:cs="Calibri"/>
        </w:rPr>
        <w:t xml:space="preserve">apparait souhaitable sur le contenu de la dernière circulaire de programmation notamment sur le volet AMO HM copropriété qui n’est pas soumis à agrément ou habilitation. </w:t>
      </w:r>
    </w:p>
    <w:p w14:paraId="233BF72E" w14:textId="77777777" w:rsidR="009B7775" w:rsidRDefault="009B7775" w:rsidP="00F82998">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14:paraId="4E866877" w14:textId="77777777" w:rsidR="009B7775" w:rsidRDefault="009B7775" w:rsidP="009B7775">
      <w:pPr>
        <w:pStyle w:val="NormalWeb"/>
        <w:spacing w:before="0" w:beforeAutospacing="0" w:after="0" w:afterAutospacing="0"/>
        <w:rPr>
          <w:rFonts w:ascii="Calibri" w:hAnsi="Calibri" w:cs="Calibri"/>
          <w:sz w:val="22"/>
          <w:szCs w:val="22"/>
        </w:rPr>
      </w:pPr>
    </w:p>
    <w:p w14:paraId="15628562" w14:textId="77777777" w:rsidR="009B7775" w:rsidRPr="009C6931" w:rsidRDefault="00F82998" w:rsidP="009B7775">
      <w:pPr>
        <w:pStyle w:val="NormalWeb"/>
        <w:numPr>
          <w:ilvl w:val="0"/>
          <w:numId w:val="24"/>
        </w:numPr>
        <w:spacing w:before="0" w:beforeAutospacing="0" w:after="0" w:afterAutospacing="0"/>
        <w:rPr>
          <w:rFonts w:ascii="Calibri" w:hAnsi="Calibri" w:cs="Calibri"/>
          <w:b/>
          <w:sz w:val="22"/>
          <w:szCs w:val="22"/>
          <w:u w:val="single"/>
        </w:rPr>
      </w:pPr>
      <w:r w:rsidRPr="009C6931">
        <w:rPr>
          <w:rFonts w:ascii="Calibri" w:hAnsi="Calibri" w:cs="Calibri"/>
          <w:b/>
          <w:sz w:val="22"/>
          <w:szCs w:val="22"/>
          <w:u w:val="single"/>
        </w:rPr>
        <w:t>Intervention du</w:t>
      </w:r>
      <w:r w:rsidR="009B7775" w:rsidRPr="009C6931">
        <w:rPr>
          <w:rFonts w:ascii="Calibri" w:hAnsi="Calibri" w:cs="Calibri"/>
          <w:b/>
          <w:sz w:val="22"/>
          <w:szCs w:val="22"/>
          <w:u w:val="single"/>
        </w:rPr>
        <w:t xml:space="preserve"> médiateur des entreprises</w:t>
      </w:r>
    </w:p>
    <w:p w14:paraId="7FA3C682" w14:textId="77777777" w:rsidR="009B7775" w:rsidRPr="009B7775" w:rsidRDefault="00F82998" w:rsidP="009B7775">
      <w:pPr>
        <w:pStyle w:val="NormalWeb"/>
        <w:numPr>
          <w:ilvl w:val="0"/>
          <w:numId w:val="30"/>
        </w:numPr>
        <w:spacing w:before="0" w:beforeAutospacing="0" w:after="0" w:afterAutospacing="0"/>
        <w:rPr>
          <w:rFonts w:ascii="Calibri" w:hAnsi="Calibri" w:cs="Calibri"/>
          <w:sz w:val="22"/>
          <w:szCs w:val="22"/>
        </w:rPr>
      </w:pPr>
      <w:r>
        <w:rPr>
          <w:rFonts w:ascii="Calibri" w:hAnsi="Calibri" w:cs="Calibri"/>
          <w:sz w:val="22"/>
          <w:szCs w:val="22"/>
        </w:rPr>
        <w:t>A étudier</w:t>
      </w:r>
    </w:p>
    <w:p w14:paraId="49035520" w14:textId="77777777" w:rsidR="00F82998" w:rsidRDefault="009B7775" w:rsidP="009B7775">
      <w:pPr>
        <w:pStyle w:val="NormalWeb"/>
        <w:spacing w:before="0" w:beforeAutospacing="0" w:after="0" w:afterAutospacing="0"/>
        <w:ind w:left="360"/>
        <w:rPr>
          <w:rFonts w:ascii="Calibri" w:hAnsi="Calibri" w:cs="Calibri"/>
          <w:b/>
          <w:sz w:val="32"/>
          <w:u w:val="single"/>
        </w:rPr>
      </w:pPr>
      <w:r w:rsidRPr="009B7775">
        <w:rPr>
          <w:rFonts w:ascii="Calibri" w:hAnsi="Calibri" w:cs="Calibri"/>
          <w:b/>
          <w:sz w:val="32"/>
          <w:u w:val="single"/>
        </w:rPr>
        <w:t xml:space="preserve"> </w:t>
      </w:r>
    </w:p>
    <w:p w14:paraId="1FE575AF" w14:textId="77777777" w:rsidR="004E4DB6" w:rsidRPr="004E4DB6" w:rsidRDefault="00F82998" w:rsidP="009C6931">
      <w:pPr>
        <w:pStyle w:val="NormalWeb"/>
        <w:numPr>
          <w:ilvl w:val="0"/>
          <w:numId w:val="24"/>
        </w:numPr>
        <w:spacing w:before="0" w:beforeAutospacing="0" w:after="0" w:afterAutospacing="0"/>
        <w:rPr>
          <w:rFonts w:ascii="Calibri" w:hAnsi="Calibri" w:cs="Calibri"/>
          <w:sz w:val="22"/>
          <w:szCs w:val="22"/>
        </w:rPr>
      </w:pPr>
      <w:r w:rsidRPr="009C6931">
        <w:rPr>
          <w:rFonts w:ascii="Calibri" w:hAnsi="Calibri" w:cs="Calibri"/>
          <w:b/>
          <w:bCs/>
          <w:sz w:val="22"/>
          <w:szCs w:val="22"/>
          <w:u w:val="single"/>
        </w:rPr>
        <w:t xml:space="preserve">Recrutement </w:t>
      </w:r>
      <w:r w:rsidR="009C6931" w:rsidRPr="009C6931">
        <w:rPr>
          <w:rFonts w:ascii="Calibri" w:hAnsi="Calibri" w:cs="Calibri"/>
          <w:b/>
          <w:bCs/>
          <w:sz w:val="22"/>
          <w:szCs w:val="22"/>
          <w:u w:val="single"/>
        </w:rPr>
        <w:t>d’un délégué à l’animation et au développement du Groupe Habitat Privé (GHP) de l’ACAD</w:t>
      </w:r>
    </w:p>
    <w:p w14:paraId="40E071DF" w14:textId="77777777" w:rsidR="004E4DB6" w:rsidRDefault="004E4DB6" w:rsidP="004E4DB6"/>
    <w:p w14:paraId="7D7D53CC" w14:textId="77777777" w:rsidR="00C0552E" w:rsidRPr="00294D64" w:rsidRDefault="00C0552E" w:rsidP="00294D64">
      <w:pPr>
        <w:pStyle w:val="Paragraphedeliste"/>
        <w:numPr>
          <w:ilvl w:val="0"/>
          <w:numId w:val="30"/>
        </w:numPr>
        <w:spacing w:after="0" w:line="240" w:lineRule="auto"/>
        <w:rPr>
          <w:rFonts w:ascii="Calibri" w:eastAsia="Times New Roman" w:hAnsi="Calibri" w:cs="Calibri"/>
          <w:lang w:eastAsia="fr-FR"/>
        </w:rPr>
      </w:pPr>
      <w:r w:rsidRPr="00294D64">
        <w:rPr>
          <w:rFonts w:ascii="Calibri" w:eastAsia="Times New Roman" w:hAnsi="Calibri" w:cs="Calibri"/>
          <w:lang w:eastAsia="fr-FR"/>
        </w:rPr>
        <w:t xml:space="preserve">Une fiche profil </w:t>
      </w:r>
      <w:r w:rsidR="00294D64">
        <w:rPr>
          <w:rFonts w:ascii="Calibri" w:eastAsia="Times New Roman" w:hAnsi="Calibri" w:cs="Calibri"/>
          <w:lang w:eastAsia="fr-FR"/>
        </w:rPr>
        <w:t xml:space="preserve">(cf. </w:t>
      </w:r>
      <w:r w:rsidRPr="00294D64">
        <w:rPr>
          <w:rFonts w:ascii="Calibri" w:eastAsia="Times New Roman" w:hAnsi="Calibri" w:cs="Calibri"/>
          <w:lang w:eastAsia="fr-FR"/>
        </w:rPr>
        <w:t>annexe)</w:t>
      </w:r>
    </w:p>
    <w:p w14:paraId="4C04A681" w14:textId="77777777" w:rsidR="00C0552E" w:rsidRDefault="00294D64" w:rsidP="00294D64">
      <w:pPr>
        <w:pStyle w:val="Paragraphedeliste"/>
        <w:numPr>
          <w:ilvl w:val="0"/>
          <w:numId w:val="30"/>
        </w:numPr>
        <w:spacing w:after="0" w:line="240" w:lineRule="auto"/>
        <w:rPr>
          <w:rFonts w:ascii="Calibri" w:eastAsia="Times New Roman" w:hAnsi="Calibri" w:cs="Calibri"/>
          <w:lang w:eastAsia="fr-FR"/>
        </w:rPr>
      </w:pPr>
      <w:r>
        <w:rPr>
          <w:rFonts w:ascii="Calibri" w:eastAsia="Times New Roman" w:hAnsi="Calibri" w:cs="Calibri"/>
          <w:lang w:eastAsia="fr-FR"/>
        </w:rPr>
        <w:t xml:space="preserve">Pas de piste concluante pour le moment </w:t>
      </w:r>
    </w:p>
    <w:p w14:paraId="69748431" w14:textId="77777777" w:rsidR="00294D64" w:rsidRDefault="00294D64" w:rsidP="00294D64">
      <w:pPr>
        <w:pStyle w:val="Paragraphedeliste"/>
        <w:numPr>
          <w:ilvl w:val="0"/>
          <w:numId w:val="30"/>
        </w:numPr>
        <w:spacing w:after="0" w:line="240" w:lineRule="auto"/>
        <w:rPr>
          <w:rFonts w:ascii="Calibri" w:eastAsia="Times New Roman" w:hAnsi="Calibri" w:cs="Calibri"/>
          <w:lang w:eastAsia="fr-FR"/>
        </w:rPr>
      </w:pPr>
      <w:r>
        <w:rPr>
          <w:rFonts w:ascii="Calibri" w:eastAsia="Times New Roman" w:hAnsi="Calibri" w:cs="Calibri"/>
          <w:lang w:eastAsia="fr-FR"/>
        </w:rPr>
        <w:t xml:space="preserve">Nécessité de trouver une solution rapide même si temporaire pour l’accompagnement à la rédaction du projet associatif demandé par l’ANAH, l’élaboration et la mise en place de la convention triennale. </w:t>
      </w:r>
    </w:p>
    <w:p w14:paraId="36004A21" w14:textId="77777777" w:rsidR="00294D64" w:rsidRPr="00294D64" w:rsidRDefault="00294D64" w:rsidP="00294D64">
      <w:pPr>
        <w:pStyle w:val="Paragraphedeliste"/>
        <w:numPr>
          <w:ilvl w:val="0"/>
          <w:numId w:val="30"/>
        </w:numPr>
        <w:spacing w:after="0" w:line="240" w:lineRule="auto"/>
        <w:rPr>
          <w:rFonts w:ascii="Calibri" w:eastAsia="Times New Roman" w:hAnsi="Calibri" w:cs="Calibri"/>
          <w:lang w:eastAsia="fr-FR"/>
        </w:rPr>
      </w:pPr>
      <w:r>
        <w:rPr>
          <w:rFonts w:ascii="Calibri" w:eastAsia="Times New Roman" w:hAnsi="Calibri" w:cs="Calibri"/>
          <w:lang w:eastAsia="fr-FR"/>
        </w:rPr>
        <w:t xml:space="preserve">Besoin d’accompagnement du groupe sur la question de la certification qui </w:t>
      </w:r>
      <w:r w:rsidRPr="00294D64">
        <w:rPr>
          <w:rFonts w:ascii="Calibri" w:eastAsia="Times New Roman" w:hAnsi="Calibri" w:cs="Calibri"/>
          <w:lang w:eastAsia="fr-FR"/>
        </w:rPr>
        <w:t xml:space="preserve">constitue une des priorités de la feuille de route 2017. </w:t>
      </w:r>
    </w:p>
    <w:p w14:paraId="4428B745" w14:textId="77777777" w:rsidR="00BD2BB9" w:rsidRDefault="00BD2BB9" w:rsidP="00294D64">
      <w:pPr>
        <w:jc w:val="center"/>
      </w:pPr>
    </w:p>
    <w:p w14:paraId="690B9F64" w14:textId="77777777" w:rsidR="00BD2BB9" w:rsidRDefault="00BD2BB9" w:rsidP="00294D64">
      <w:pPr>
        <w:jc w:val="center"/>
      </w:pPr>
    </w:p>
    <w:p w14:paraId="7DEEAA8C" w14:textId="77777777" w:rsidR="00294D64" w:rsidRDefault="00294D64" w:rsidP="00294D64">
      <w:pPr>
        <w:jc w:val="center"/>
      </w:pPr>
      <w:r>
        <w:rPr>
          <w:rFonts w:ascii="Calibri" w:hAnsi="Calibri" w:cs="Calibri"/>
          <w:b/>
          <w:bCs/>
        </w:rPr>
        <w:t>La séance est levée à 18h30</w:t>
      </w:r>
      <w:r>
        <w:rPr>
          <w:rFonts w:ascii="Calibri" w:hAnsi="Calibri" w:cs="Calibri"/>
        </w:rPr>
        <w:t xml:space="preserve"> </w:t>
      </w:r>
    </w:p>
    <w:p w14:paraId="4811BA4A" w14:textId="77777777" w:rsidR="00294D64" w:rsidRPr="00294D64" w:rsidRDefault="00294D64" w:rsidP="00294D64">
      <w:pPr>
        <w:shd w:val="clear" w:color="auto" w:fill="FFFFFF"/>
        <w:spacing w:after="0" w:line="240" w:lineRule="auto"/>
        <w:jc w:val="center"/>
        <w:rPr>
          <w:rFonts w:ascii="Calibri" w:hAnsi="Calibri" w:cs="Calibri"/>
          <w:b/>
          <w:bCs/>
        </w:rPr>
      </w:pPr>
      <w:r w:rsidRPr="00294D64">
        <w:rPr>
          <w:rFonts w:ascii="Calibri" w:hAnsi="Calibri" w:cs="Calibri"/>
          <w:b/>
          <w:bCs/>
        </w:rPr>
        <w:t>Prochaine réunion le 3 juillet 2017 à 17h30</w:t>
      </w:r>
    </w:p>
    <w:p w14:paraId="6B24856B" w14:textId="77777777" w:rsidR="00294D64" w:rsidRDefault="00294D64">
      <w:bookmarkStart w:id="1" w:name="_GoBack"/>
      <w:bookmarkEnd w:id="1"/>
      <w:r>
        <w:br w:type="page"/>
      </w:r>
    </w:p>
    <w:p w14:paraId="731F4038" w14:textId="77777777" w:rsidR="00804C10" w:rsidRDefault="00804C10" w:rsidP="00804C10"/>
    <w:p w14:paraId="10EFA958" w14:textId="77777777" w:rsidR="00294D64" w:rsidRPr="00294D64" w:rsidRDefault="00294D64">
      <w:pPr>
        <w:rPr>
          <w:b/>
          <w:u w:val="single"/>
        </w:rPr>
      </w:pPr>
      <w:r w:rsidRPr="00294D64">
        <w:rPr>
          <w:b/>
          <w:u w:val="single"/>
        </w:rPr>
        <w:t xml:space="preserve">ANNEXE </w:t>
      </w:r>
    </w:p>
    <w:p w14:paraId="55405854" w14:textId="77777777" w:rsidR="00294D64" w:rsidRDefault="00294D64"/>
    <w:p w14:paraId="208973AC" w14:textId="77777777" w:rsidR="00294D64" w:rsidRDefault="00294D64" w:rsidP="00294D64">
      <w:pPr>
        <w:jc w:val="center"/>
        <w:rPr>
          <w:b/>
          <w:sz w:val="36"/>
        </w:rPr>
      </w:pPr>
      <w:r>
        <w:rPr>
          <w:b/>
          <w:sz w:val="36"/>
        </w:rPr>
        <w:t>ACAD : Profil « délégué à l’</w:t>
      </w:r>
      <w:r w:rsidRPr="00A14868">
        <w:rPr>
          <w:b/>
          <w:sz w:val="36"/>
        </w:rPr>
        <w:t xml:space="preserve">animation et </w:t>
      </w:r>
      <w:r>
        <w:rPr>
          <w:b/>
          <w:sz w:val="36"/>
        </w:rPr>
        <w:t xml:space="preserve">au </w:t>
      </w:r>
      <w:r w:rsidRPr="00A14868">
        <w:rPr>
          <w:b/>
          <w:sz w:val="36"/>
        </w:rPr>
        <w:t>développement du G</w:t>
      </w:r>
      <w:r>
        <w:rPr>
          <w:b/>
          <w:sz w:val="36"/>
        </w:rPr>
        <w:t xml:space="preserve">roupe </w:t>
      </w:r>
      <w:r w:rsidRPr="00A14868">
        <w:rPr>
          <w:b/>
          <w:sz w:val="36"/>
        </w:rPr>
        <w:t>H</w:t>
      </w:r>
      <w:r>
        <w:rPr>
          <w:b/>
          <w:sz w:val="36"/>
        </w:rPr>
        <w:t xml:space="preserve">abitat </w:t>
      </w:r>
      <w:r w:rsidRPr="00A14868">
        <w:rPr>
          <w:b/>
          <w:sz w:val="36"/>
        </w:rPr>
        <w:t>P</w:t>
      </w:r>
      <w:r>
        <w:rPr>
          <w:b/>
          <w:sz w:val="36"/>
        </w:rPr>
        <w:t>rivé (GHP) »</w:t>
      </w:r>
    </w:p>
    <w:p w14:paraId="54274934" w14:textId="77777777" w:rsidR="00294D64" w:rsidRDefault="00294D64" w:rsidP="00294D64"/>
    <w:p w14:paraId="023020D1" w14:textId="77777777" w:rsidR="00294D64" w:rsidRDefault="00294D64" w:rsidP="00294D64"/>
    <w:p w14:paraId="0B67AC00" w14:textId="77777777" w:rsidR="00294D64" w:rsidRDefault="00294D64" w:rsidP="00294D64">
      <w:r>
        <w:t>Le candidat aura un périmètre d’activité élargi portant sur les missions suivantes :</w:t>
      </w:r>
    </w:p>
    <w:p w14:paraId="233E26B7" w14:textId="77777777" w:rsidR="00294D64" w:rsidRDefault="00294D64" w:rsidP="00294D64">
      <w:pPr>
        <w:rPr>
          <w:b/>
        </w:rPr>
      </w:pPr>
    </w:p>
    <w:p w14:paraId="225FF31E" w14:textId="77777777" w:rsidR="00294D64" w:rsidRPr="00A14868" w:rsidRDefault="00294D64" w:rsidP="00294D64">
      <w:pPr>
        <w:rPr>
          <w:b/>
        </w:rPr>
      </w:pPr>
      <w:r w:rsidRPr="00A14868">
        <w:rPr>
          <w:b/>
        </w:rPr>
        <w:t xml:space="preserve">Animation de réseau </w:t>
      </w:r>
    </w:p>
    <w:p w14:paraId="55FE9CC7" w14:textId="77777777" w:rsidR="00294D64" w:rsidRDefault="00294D64" w:rsidP="00294D64">
      <w:pPr>
        <w:pStyle w:val="Paragraphedeliste"/>
        <w:numPr>
          <w:ilvl w:val="0"/>
          <w:numId w:val="33"/>
        </w:numPr>
      </w:pPr>
      <w:r>
        <w:t xml:space="preserve">Assister l’organisation, l’animation (réunions GHP, évènements …).   </w:t>
      </w:r>
    </w:p>
    <w:p w14:paraId="23D15C71" w14:textId="77777777" w:rsidR="00294D64" w:rsidRPr="00222401" w:rsidRDefault="00294D64" w:rsidP="00294D64">
      <w:pPr>
        <w:pStyle w:val="Paragraphedeliste"/>
        <w:numPr>
          <w:ilvl w:val="0"/>
          <w:numId w:val="33"/>
        </w:numPr>
      </w:pPr>
      <w:r>
        <w:t xml:space="preserve">Assurer le rôle de relais d’information </w:t>
      </w:r>
      <w:r w:rsidRPr="00222401">
        <w:t>entre les membres du GHP</w:t>
      </w:r>
      <w:r>
        <w:t xml:space="preserve"> (10 membres) </w:t>
      </w:r>
      <w:r w:rsidRPr="00222401">
        <w:t xml:space="preserve">avec les éventuels </w:t>
      </w:r>
      <w:r>
        <w:t xml:space="preserve">autres groupes de l’ACAD. </w:t>
      </w:r>
    </w:p>
    <w:p w14:paraId="31D42AA0" w14:textId="77777777" w:rsidR="00294D64" w:rsidRDefault="00294D64" w:rsidP="00294D64">
      <w:pPr>
        <w:pStyle w:val="Paragraphedeliste"/>
        <w:numPr>
          <w:ilvl w:val="0"/>
          <w:numId w:val="33"/>
        </w:numPr>
      </w:pPr>
      <w:r>
        <w:t xml:space="preserve">Contribuer à l’élaboration des contenus techniques nécessaires aux discussions (recherches ponctuelles, benchmark…).   </w:t>
      </w:r>
    </w:p>
    <w:p w14:paraId="33741238" w14:textId="77777777" w:rsidR="00294D64" w:rsidRDefault="00294D64" w:rsidP="00294D64"/>
    <w:p w14:paraId="06EBBCDF" w14:textId="77777777" w:rsidR="00294D64" w:rsidRPr="00A14868" w:rsidRDefault="00294D64" w:rsidP="00294D64">
      <w:pPr>
        <w:rPr>
          <w:b/>
        </w:rPr>
      </w:pPr>
      <w:r w:rsidRPr="00A14868">
        <w:rPr>
          <w:b/>
        </w:rPr>
        <w:t xml:space="preserve">Gestion opérationnelle et administrative  </w:t>
      </w:r>
    </w:p>
    <w:p w14:paraId="1CB97847" w14:textId="77777777" w:rsidR="00294D64" w:rsidRDefault="00294D64" w:rsidP="00294D64">
      <w:pPr>
        <w:pStyle w:val="Paragraphedeliste"/>
        <w:numPr>
          <w:ilvl w:val="0"/>
          <w:numId w:val="33"/>
        </w:numPr>
      </w:pPr>
      <w:r>
        <w:t xml:space="preserve">Assister le suivi administratif </w:t>
      </w:r>
      <w:r w:rsidRPr="00222401">
        <w:t xml:space="preserve">de la convention avec l’ANAH (suivi élaboration de la convention, de sa signature, des appels de fonds, suivi des indicateurs, rappel des acadiens pour les obtenir …).  </w:t>
      </w:r>
    </w:p>
    <w:p w14:paraId="1247F74A" w14:textId="77777777" w:rsidR="00294D64" w:rsidRDefault="00294D64" w:rsidP="00294D64">
      <w:pPr>
        <w:pStyle w:val="Paragraphedeliste"/>
        <w:numPr>
          <w:ilvl w:val="0"/>
          <w:numId w:val="33"/>
        </w:numPr>
      </w:pPr>
      <w:r>
        <w:t xml:space="preserve">Coordination des travaux du groupe, des dossiers techniques (élaboration des CR, projet associatif, suivi convention ANAH, suivi travaux concurrence déloyale démarche certification, archivage des dossiers sur la plateforme documentaire du site ACAD…).  </w:t>
      </w:r>
    </w:p>
    <w:p w14:paraId="6DE68DE6" w14:textId="77777777" w:rsidR="00294D64" w:rsidRDefault="00294D64" w:rsidP="00294D64">
      <w:pPr>
        <w:pStyle w:val="Paragraphedeliste"/>
        <w:numPr>
          <w:ilvl w:val="0"/>
          <w:numId w:val="33"/>
        </w:numPr>
      </w:pPr>
      <w:r>
        <w:t xml:space="preserve">Assister la conception et l’actualisation les outils de suivi d'activité du groupe. </w:t>
      </w:r>
    </w:p>
    <w:p w14:paraId="40DE9D5A" w14:textId="77777777" w:rsidR="00294D64" w:rsidRDefault="00294D64" w:rsidP="00294D64"/>
    <w:p w14:paraId="374755A5" w14:textId="77777777" w:rsidR="00294D64" w:rsidRPr="00A14868" w:rsidRDefault="00294D64" w:rsidP="00294D64">
      <w:pPr>
        <w:rPr>
          <w:b/>
        </w:rPr>
      </w:pPr>
      <w:r w:rsidRPr="00A14868">
        <w:rPr>
          <w:b/>
        </w:rPr>
        <w:t xml:space="preserve">Développement </w:t>
      </w:r>
    </w:p>
    <w:p w14:paraId="46AD6D83" w14:textId="77777777" w:rsidR="00294D64" w:rsidRDefault="00294D64" w:rsidP="00294D64">
      <w:pPr>
        <w:pStyle w:val="Paragraphedeliste"/>
        <w:numPr>
          <w:ilvl w:val="0"/>
          <w:numId w:val="33"/>
        </w:numPr>
      </w:pPr>
      <w:r>
        <w:t>« </w:t>
      </w:r>
      <w:r w:rsidRPr="00222401">
        <w:t>Représenter</w:t>
      </w:r>
      <w:r>
        <w:t> »</w:t>
      </w:r>
      <w:r w:rsidRPr="00222401">
        <w:t xml:space="preserve"> le groupe</w:t>
      </w:r>
      <w:r>
        <w:t xml:space="preserve"> </w:t>
      </w:r>
      <w:r w:rsidRPr="00222401">
        <w:t>en cas d’impossibilité des membres</w:t>
      </w:r>
      <w:r>
        <w:t xml:space="preserve">, </w:t>
      </w:r>
    </w:p>
    <w:p w14:paraId="064F1AE0" w14:textId="77777777" w:rsidR="00294D64" w:rsidRDefault="00294D64" w:rsidP="00294D64">
      <w:pPr>
        <w:pStyle w:val="Paragraphedeliste"/>
        <w:numPr>
          <w:ilvl w:val="0"/>
          <w:numId w:val="33"/>
        </w:numPr>
      </w:pPr>
      <w:r>
        <w:t xml:space="preserve"> Assister le développement des partenariats, (agence nationale, institutionnels, universitaires/formations/écoles …).  </w:t>
      </w:r>
    </w:p>
    <w:p w14:paraId="23C6C683" w14:textId="77777777" w:rsidR="00294D64" w:rsidRDefault="00294D64" w:rsidP="00294D64">
      <w:pPr>
        <w:pStyle w:val="Paragraphedeliste"/>
        <w:numPr>
          <w:ilvl w:val="0"/>
          <w:numId w:val="33"/>
        </w:numPr>
      </w:pPr>
      <w:r w:rsidRPr="00222401">
        <w:t xml:space="preserve">Assister </w:t>
      </w:r>
      <w:r>
        <w:t>l’élaboration des éventuels supports de</w:t>
      </w:r>
      <w:r w:rsidRPr="00222401">
        <w:t xml:space="preserve"> communication</w:t>
      </w:r>
      <w:r>
        <w:t xml:space="preserve">. </w:t>
      </w:r>
      <w:r w:rsidRPr="00222401">
        <w:t xml:space="preserve"> </w:t>
      </w:r>
    </w:p>
    <w:p w14:paraId="1BBA5FD7" w14:textId="77777777" w:rsidR="00294D64" w:rsidRDefault="00294D64" w:rsidP="00294D64">
      <w:pPr>
        <w:rPr>
          <w:b/>
        </w:rPr>
      </w:pPr>
    </w:p>
    <w:p w14:paraId="57FB832F" w14:textId="77777777" w:rsidR="00294D64" w:rsidRPr="00A14868" w:rsidRDefault="00294D64" w:rsidP="00294D64">
      <w:pPr>
        <w:rPr>
          <w:b/>
        </w:rPr>
      </w:pPr>
      <w:r w:rsidRPr="00A14868">
        <w:rPr>
          <w:b/>
        </w:rPr>
        <w:t xml:space="preserve">Profil </w:t>
      </w:r>
    </w:p>
    <w:p w14:paraId="66E4983C" w14:textId="77777777" w:rsidR="00294D64" w:rsidRDefault="00294D64" w:rsidP="00294D64">
      <w:pPr>
        <w:pStyle w:val="Paragraphedeliste"/>
        <w:numPr>
          <w:ilvl w:val="0"/>
          <w:numId w:val="34"/>
        </w:numPr>
      </w:pPr>
      <w:r>
        <w:t xml:space="preserve">Formation supérieure en urbanisme, habitat, sciences politiques.  </w:t>
      </w:r>
    </w:p>
    <w:p w14:paraId="6AB120CB" w14:textId="77777777" w:rsidR="00294D64" w:rsidRDefault="00294D64" w:rsidP="00294D64">
      <w:pPr>
        <w:pStyle w:val="Paragraphedeliste"/>
        <w:numPr>
          <w:ilvl w:val="0"/>
          <w:numId w:val="34"/>
        </w:numPr>
      </w:pPr>
      <w:r>
        <w:t xml:space="preserve">Expérience : </w:t>
      </w:r>
    </w:p>
    <w:p w14:paraId="2843F446" w14:textId="77777777" w:rsidR="00294D64" w:rsidRDefault="00294D64" w:rsidP="00294D64">
      <w:pPr>
        <w:pStyle w:val="Paragraphedeliste"/>
        <w:numPr>
          <w:ilvl w:val="0"/>
          <w:numId w:val="35"/>
        </w:numPr>
      </w:pPr>
      <w:r>
        <w:t>Animation et développement de réseau</w:t>
      </w:r>
    </w:p>
    <w:p w14:paraId="51FEE3D1" w14:textId="77777777" w:rsidR="00294D64" w:rsidRDefault="00294D64" w:rsidP="00294D64">
      <w:pPr>
        <w:pStyle w:val="Paragraphedeliste"/>
        <w:numPr>
          <w:ilvl w:val="0"/>
          <w:numId w:val="35"/>
        </w:numPr>
      </w:pPr>
      <w:r>
        <w:t>Connaissances des dispositifs et acteurs de l’habitat privé (dispositif ANAH, rénovation énergétique, copropriété …)</w:t>
      </w:r>
    </w:p>
    <w:p w14:paraId="3A76A038" w14:textId="77777777" w:rsidR="00294D64" w:rsidRDefault="00294D64" w:rsidP="00294D64">
      <w:pPr>
        <w:pStyle w:val="Paragraphedeliste"/>
        <w:numPr>
          <w:ilvl w:val="0"/>
          <w:numId w:val="34"/>
        </w:numPr>
      </w:pPr>
      <w:r>
        <w:lastRenderedPageBreak/>
        <w:t xml:space="preserve">Bonne connaissance et pratique de l’associatif, de l’institutionnel.  </w:t>
      </w:r>
    </w:p>
    <w:p w14:paraId="73ED4F45" w14:textId="77777777" w:rsidR="00294D64" w:rsidRDefault="00294D64" w:rsidP="00294D64">
      <w:pPr>
        <w:pStyle w:val="Paragraphedeliste"/>
        <w:numPr>
          <w:ilvl w:val="0"/>
          <w:numId w:val="34"/>
        </w:numPr>
      </w:pPr>
      <w:r>
        <w:t xml:space="preserve">Bon communiquant et bon relationnel. </w:t>
      </w:r>
    </w:p>
    <w:p w14:paraId="7206FC7B" w14:textId="77777777" w:rsidR="00294D64" w:rsidRDefault="00294D64" w:rsidP="00294D64">
      <w:pPr>
        <w:pStyle w:val="Paragraphedeliste"/>
        <w:numPr>
          <w:ilvl w:val="0"/>
          <w:numId w:val="34"/>
        </w:numPr>
      </w:pPr>
      <w:r>
        <w:t xml:space="preserve">Maîtrise des outils informatiques de l’internet et des réseaux sociaux.  </w:t>
      </w:r>
    </w:p>
    <w:p w14:paraId="1110E29D" w14:textId="77777777" w:rsidR="00294D64" w:rsidRDefault="00294D64" w:rsidP="00294D64">
      <w:pPr>
        <w:pStyle w:val="Paragraphedeliste"/>
        <w:numPr>
          <w:ilvl w:val="0"/>
          <w:numId w:val="34"/>
        </w:numPr>
      </w:pPr>
      <w:r>
        <w:t xml:space="preserve">Disponibilité, autonomie et capacité d’adaptation. </w:t>
      </w:r>
    </w:p>
    <w:p w14:paraId="4FD2521D" w14:textId="77777777" w:rsidR="00294D64" w:rsidRDefault="00294D64" w:rsidP="00294D64">
      <w:pPr>
        <w:jc w:val="both"/>
      </w:pPr>
      <w:r>
        <w:t xml:space="preserve">Il serait profitable pour le réseau de disposer d’une personne bénéficiant déjà d’un réseau professionnel facilitant le développement ou la consolidation des partenariats du GHP. Les candidats, issus des agences partenaires ou réseaux institutionnels, retraités actifs de l’habitat semblent à privilégier. </w:t>
      </w:r>
    </w:p>
    <w:p w14:paraId="52A4FB66" w14:textId="77777777" w:rsidR="00294D64" w:rsidRDefault="00294D64" w:rsidP="00294D64">
      <w:pPr>
        <w:jc w:val="both"/>
      </w:pPr>
      <w:r w:rsidRPr="00A14868">
        <w:rPr>
          <w:b/>
        </w:rPr>
        <w:t>Important :</w:t>
      </w:r>
      <w:r>
        <w:t xml:space="preserve"> Indépendance requise du candidat vis-à-vis des réseaux associatifs et entreprises concurrentes du GHP.</w:t>
      </w:r>
    </w:p>
    <w:p w14:paraId="1E4D623B" w14:textId="77777777" w:rsidR="00294D64" w:rsidRDefault="00294D64" w:rsidP="00294D64">
      <w:pPr>
        <w:jc w:val="both"/>
      </w:pPr>
    </w:p>
    <w:p w14:paraId="19BE33AC" w14:textId="77777777" w:rsidR="00294D64" w:rsidRDefault="00294D64" w:rsidP="00294D64">
      <w:pPr>
        <w:jc w:val="both"/>
      </w:pPr>
      <w:r>
        <w:t>Base temps pour la stricte exécution des missions d’accompagnement du GHP estimée à environ 3 jours /</w:t>
      </w:r>
      <w:proofErr w:type="gramStart"/>
      <w:r>
        <w:t>mois .</w:t>
      </w:r>
      <w:proofErr w:type="gramEnd"/>
      <w:r>
        <w:t xml:space="preserve"> </w:t>
      </w:r>
    </w:p>
    <w:p w14:paraId="30D116D7" w14:textId="77777777" w:rsidR="00294D64" w:rsidRDefault="00294D64"/>
    <w:sectPr w:rsidR="0029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itka Small">
    <w:altName w:val="Cambria Math"/>
    <w:charset w:val="00"/>
    <w:family w:val="auto"/>
    <w:pitch w:val="variable"/>
    <w:sig w:usb0="A00002EF" w:usb1="400020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ohit Hindi">
    <w:altName w:val="Arial Unicode MS"/>
    <w:charset w:val="80"/>
    <w:family w:val="auto"/>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Times New Roman"/>
        <w:sz w:val="20"/>
      </w:rPr>
    </w:lvl>
  </w:abstractNum>
  <w:abstractNum w:abstractNumId="1">
    <w:nsid w:val="009D4834"/>
    <w:multiLevelType w:val="hybridMultilevel"/>
    <w:tmpl w:val="5F30477A"/>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026610"/>
    <w:multiLevelType w:val="hybridMultilevel"/>
    <w:tmpl w:val="9B06DE3C"/>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891D7E"/>
    <w:multiLevelType w:val="hybridMultilevel"/>
    <w:tmpl w:val="4F0ABCE0"/>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64094F"/>
    <w:multiLevelType w:val="hybridMultilevel"/>
    <w:tmpl w:val="1B9C7C12"/>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A82E08"/>
    <w:multiLevelType w:val="hybridMultilevel"/>
    <w:tmpl w:val="55064940"/>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339F0"/>
    <w:multiLevelType w:val="hybridMultilevel"/>
    <w:tmpl w:val="B31A68FE"/>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23B88"/>
    <w:multiLevelType w:val="hybridMultilevel"/>
    <w:tmpl w:val="249E3F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C42A90"/>
    <w:multiLevelType w:val="hybridMultilevel"/>
    <w:tmpl w:val="3F0AF4CC"/>
    <w:lvl w:ilvl="0" w:tplc="3438A4C4">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143F5F14"/>
    <w:multiLevelType w:val="hybridMultilevel"/>
    <w:tmpl w:val="BF56E940"/>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E61F5"/>
    <w:multiLevelType w:val="hybridMultilevel"/>
    <w:tmpl w:val="3F2E1A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FFA63C0"/>
    <w:multiLevelType w:val="hybridMultilevel"/>
    <w:tmpl w:val="0B60D9BA"/>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3268B7"/>
    <w:multiLevelType w:val="hybridMultilevel"/>
    <w:tmpl w:val="07CEE540"/>
    <w:lvl w:ilvl="0" w:tplc="516061E0">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3554E6"/>
    <w:multiLevelType w:val="hybridMultilevel"/>
    <w:tmpl w:val="7A186142"/>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0F6B8F"/>
    <w:multiLevelType w:val="hybridMultilevel"/>
    <w:tmpl w:val="590C8AC6"/>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6A2833"/>
    <w:multiLevelType w:val="hybridMultilevel"/>
    <w:tmpl w:val="AAA8650A"/>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2D52D9"/>
    <w:multiLevelType w:val="hybridMultilevel"/>
    <w:tmpl w:val="3392C3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6B273E"/>
    <w:multiLevelType w:val="hybridMultilevel"/>
    <w:tmpl w:val="567A1352"/>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657B3C"/>
    <w:multiLevelType w:val="hybridMultilevel"/>
    <w:tmpl w:val="12886972"/>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AB40B5"/>
    <w:multiLevelType w:val="hybridMultilevel"/>
    <w:tmpl w:val="2F96103A"/>
    <w:lvl w:ilvl="0" w:tplc="3438A4C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362863"/>
    <w:multiLevelType w:val="hybridMultilevel"/>
    <w:tmpl w:val="54E07B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3F960CD"/>
    <w:multiLevelType w:val="hybridMultilevel"/>
    <w:tmpl w:val="E12E3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12DED"/>
    <w:multiLevelType w:val="hybridMultilevel"/>
    <w:tmpl w:val="35566AE0"/>
    <w:lvl w:ilvl="0" w:tplc="516061E0">
      <w:start w:val="1"/>
      <w:numFmt w:val="bullet"/>
      <w:lvlText w:val="-"/>
      <w:lvlJc w:val="left"/>
      <w:pPr>
        <w:ind w:left="1068" w:hanging="360"/>
      </w:pPr>
      <w:rPr>
        <w:rFonts w:ascii="Sitka Small" w:hAnsi="Sitka Smal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515D34C9"/>
    <w:multiLevelType w:val="hybridMultilevel"/>
    <w:tmpl w:val="8092D9C4"/>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C46368"/>
    <w:multiLevelType w:val="hybridMultilevel"/>
    <w:tmpl w:val="B73AA308"/>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530882"/>
    <w:multiLevelType w:val="hybridMultilevel"/>
    <w:tmpl w:val="25405B54"/>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4C08B7"/>
    <w:multiLevelType w:val="hybridMultilevel"/>
    <w:tmpl w:val="025859E0"/>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57219B4"/>
    <w:multiLevelType w:val="hybridMultilevel"/>
    <w:tmpl w:val="99945838"/>
    <w:lvl w:ilvl="0" w:tplc="3438A4C4">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A8B11E6"/>
    <w:multiLevelType w:val="hybridMultilevel"/>
    <w:tmpl w:val="A8844872"/>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A46909"/>
    <w:multiLevelType w:val="multilevel"/>
    <w:tmpl w:val="BAC2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6E679B"/>
    <w:multiLevelType w:val="hybridMultilevel"/>
    <w:tmpl w:val="F9C83572"/>
    <w:lvl w:ilvl="0" w:tplc="3438A4C4">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6EA21364"/>
    <w:multiLevelType w:val="hybridMultilevel"/>
    <w:tmpl w:val="2F7CFDF4"/>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7D4993"/>
    <w:multiLevelType w:val="hybridMultilevel"/>
    <w:tmpl w:val="9E5A78B8"/>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322D0"/>
    <w:multiLevelType w:val="hybridMultilevel"/>
    <w:tmpl w:val="522A8E10"/>
    <w:lvl w:ilvl="0" w:tplc="137A759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6057EB9"/>
    <w:multiLevelType w:val="multilevel"/>
    <w:tmpl w:val="AC4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8"/>
  </w:num>
  <w:num w:numId="3">
    <w:abstractNumId w:val="1"/>
  </w:num>
  <w:num w:numId="4">
    <w:abstractNumId w:val="24"/>
  </w:num>
  <w:num w:numId="5">
    <w:abstractNumId w:val="13"/>
  </w:num>
  <w:num w:numId="6">
    <w:abstractNumId w:val="9"/>
  </w:num>
  <w:num w:numId="7">
    <w:abstractNumId w:val="12"/>
  </w:num>
  <w:num w:numId="8">
    <w:abstractNumId w:val="22"/>
  </w:num>
  <w:num w:numId="9">
    <w:abstractNumId w:val="0"/>
  </w:num>
  <w:num w:numId="10">
    <w:abstractNumId w:val="15"/>
  </w:num>
  <w:num w:numId="11">
    <w:abstractNumId w:val="5"/>
  </w:num>
  <w:num w:numId="12">
    <w:abstractNumId w:val="26"/>
  </w:num>
  <w:num w:numId="13">
    <w:abstractNumId w:val="19"/>
  </w:num>
  <w:num w:numId="14">
    <w:abstractNumId w:val="6"/>
  </w:num>
  <w:num w:numId="15">
    <w:abstractNumId w:val="31"/>
  </w:num>
  <w:num w:numId="16">
    <w:abstractNumId w:val="25"/>
  </w:num>
  <w:num w:numId="17">
    <w:abstractNumId w:val="4"/>
  </w:num>
  <w:num w:numId="18">
    <w:abstractNumId w:val="8"/>
  </w:num>
  <w:num w:numId="19">
    <w:abstractNumId w:val="18"/>
  </w:num>
  <w:num w:numId="20">
    <w:abstractNumId w:val="30"/>
  </w:num>
  <w:num w:numId="21">
    <w:abstractNumId w:val="10"/>
  </w:num>
  <w:num w:numId="22">
    <w:abstractNumId w:val="29"/>
  </w:num>
  <w:num w:numId="23">
    <w:abstractNumId w:val="34"/>
  </w:num>
  <w:num w:numId="24">
    <w:abstractNumId w:val="33"/>
  </w:num>
  <w:num w:numId="25">
    <w:abstractNumId w:val="11"/>
  </w:num>
  <w:num w:numId="26">
    <w:abstractNumId w:val="7"/>
  </w:num>
  <w:num w:numId="27">
    <w:abstractNumId w:val="21"/>
  </w:num>
  <w:num w:numId="28">
    <w:abstractNumId w:val="14"/>
  </w:num>
  <w:num w:numId="29">
    <w:abstractNumId w:val="16"/>
  </w:num>
  <w:num w:numId="30">
    <w:abstractNumId w:val="2"/>
  </w:num>
  <w:num w:numId="31">
    <w:abstractNumId w:val="3"/>
  </w:num>
  <w:num w:numId="32">
    <w:abstractNumId w:val="20"/>
  </w:num>
  <w:num w:numId="33">
    <w:abstractNumId w:val="17"/>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E9"/>
    <w:rsid w:val="00020BC6"/>
    <w:rsid w:val="00154F16"/>
    <w:rsid w:val="00257004"/>
    <w:rsid w:val="00294D64"/>
    <w:rsid w:val="00384731"/>
    <w:rsid w:val="00464D50"/>
    <w:rsid w:val="004E4DB6"/>
    <w:rsid w:val="00722CAB"/>
    <w:rsid w:val="00750777"/>
    <w:rsid w:val="00804C10"/>
    <w:rsid w:val="00872042"/>
    <w:rsid w:val="00880A43"/>
    <w:rsid w:val="0096350C"/>
    <w:rsid w:val="009B7775"/>
    <w:rsid w:val="009C6931"/>
    <w:rsid w:val="00A22F3B"/>
    <w:rsid w:val="00A377AC"/>
    <w:rsid w:val="00B235E6"/>
    <w:rsid w:val="00BD2BB9"/>
    <w:rsid w:val="00C0552E"/>
    <w:rsid w:val="00D915E9"/>
    <w:rsid w:val="00D922D8"/>
    <w:rsid w:val="00DE2B69"/>
    <w:rsid w:val="00E443F8"/>
    <w:rsid w:val="00EA0515"/>
    <w:rsid w:val="00F23B55"/>
    <w:rsid w:val="00F82998"/>
    <w:rsid w:val="00FD09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8E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15E9"/>
    <w:pPr>
      <w:ind w:left="720"/>
      <w:contextualSpacing/>
    </w:pPr>
  </w:style>
  <w:style w:type="paragraph" w:customStyle="1" w:styleId="Lgende1">
    <w:name w:val="Légende1"/>
    <w:basedOn w:val="Normal"/>
    <w:rsid w:val="00E443F8"/>
    <w:pPr>
      <w:widowControl w:val="0"/>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styleId="En-tte">
    <w:name w:val="header"/>
    <w:basedOn w:val="Normal"/>
    <w:link w:val="En-tteCar"/>
    <w:rsid w:val="00E443F8"/>
    <w:pPr>
      <w:widowControl w:val="0"/>
      <w:suppressAutoHyphens/>
      <w:spacing w:after="0" w:line="240" w:lineRule="auto"/>
      <w:jc w:val="right"/>
    </w:pPr>
    <w:rPr>
      <w:rFonts w:ascii="Helvetica" w:eastAsia="Times New Roman" w:hAnsi="Helvetica" w:cs="Helvetica"/>
      <w:sz w:val="18"/>
      <w:szCs w:val="20"/>
      <w:vertAlign w:val="superscript"/>
      <w:lang w:eastAsia="ar-SA"/>
    </w:rPr>
  </w:style>
  <w:style w:type="character" w:customStyle="1" w:styleId="En-tteCar">
    <w:name w:val="En-tête Car"/>
    <w:basedOn w:val="Policepardfaut"/>
    <w:link w:val="En-tte"/>
    <w:rsid w:val="00E443F8"/>
    <w:rPr>
      <w:rFonts w:ascii="Helvetica" w:eastAsia="Times New Roman" w:hAnsi="Helvetica" w:cs="Helvetica"/>
      <w:sz w:val="18"/>
      <w:szCs w:val="20"/>
      <w:vertAlign w:val="superscript"/>
      <w:lang w:eastAsia="ar-SA"/>
    </w:rPr>
  </w:style>
  <w:style w:type="paragraph" w:styleId="Pieddepage">
    <w:name w:val="footer"/>
    <w:basedOn w:val="Normal"/>
    <w:link w:val="PieddepageCar"/>
    <w:rsid w:val="00E443F8"/>
    <w:pPr>
      <w:widowControl w:val="0"/>
      <w:suppressAutoHyphens/>
      <w:spacing w:after="0" w:line="240" w:lineRule="auto"/>
      <w:jc w:val="both"/>
    </w:pPr>
    <w:rPr>
      <w:rFonts w:ascii="Tahoma" w:eastAsia="Times New Roman" w:hAnsi="Tahoma" w:cs="Tahoma"/>
      <w:i/>
      <w:sz w:val="20"/>
      <w:szCs w:val="20"/>
      <w:vertAlign w:val="superscript"/>
      <w:lang w:eastAsia="ar-SA"/>
    </w:rPr>
  </w:style>
  <w:style w:type="character" w:customStyle="1" w:styleId="PieddepageCar">
    <w:name w:val="Pied de page Car"/>
    <w:basedOn w:val="Policepardfaut"/>
    <w:link w:val="Pieddepage"/>
    <w:rsid w:val="00E443F8"/>
    <w:rPr>
      <w:rFonts w:ascii="Tahoma" w:eastAsia="Times New Roman" w:hAnsi="Tahoma" w:cs="Tahoma"/>
      <w:i/>
      <w:sz w:val="20"/>
      <w:szCs w:val="20"/>
      <w:vertAlign w:val="superscript"/>
      <w:lang w:eastAsia="ar-SA"/>
    </w:rPr>
  </w:style>
  <w:style w:type="paragraph" w:customStyle="1" w:styleId="Listecouleur-Accent12">
    <w:name w:val="Liste couleur - Accent 12"/>
    <w:basedOn w:val="Normal"/>
    <w:rsid w:val="00E443F8"/>
    <w:pPr>
      <w:widowControl w:val="0"/>
      <w:suppressAutoHyphens/>
      <w:spacing w:after="0" w:line="240" w:lineRule="auto"/>
    </w:pPr>
    <w:rPr>
      <w:rFonts w:ascii="Times" w:eastAsia="Cambria" w:hAnsi="Times" w:cs="Times"/>
      <w:sz w:val="20"/>
      <w:szCs w:val="20"/>
      <w:lang w:eastAsia="ar-SA"/>
    </w:rPr>
  </w:style>
  <w:style w:type="paragraph" w:styleId="NormalWeb">
    <w:name w:val="Normal (Web)"/>
    <w:basedOn w:val="Normal"/>
    <w:uiPriority w:val="99"/>
    <w:unhideWhenUsed/>
    <w:rsid w:val="00E443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43F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15E9"/>
    <w:pPr>
      <w:ind w:left="720"/>
      <w:contextualSpacing/>
    </w:pPr>
  </w:style>
  <w:style w:type="paragraph" w:customStyle="1" w:styleId="Lgende1">
    <w:name w:val="Légende1"/>
    <w:basedOn w:val="Normal"/>
    <w:rsid w:val="00E443F8"/>
    <w:pPr>
      <w:widowControl w:val="0"/>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styleId="En-tte">
    <w:name w:val="header"/>
    <w:basedOn w:val="Normal"/>
    <w:link w:val="En-tteCar"/>
    <w:rsid w:val="00E443F8"/>
    <w:pPr>
      <w:widowControl w:val="0"/>
      <w:suppressAutoHyphens/>
      <w:spacing w:after="0" w:line="240" w:lineRule="auto"/>
      <w:jc w:val="right"/>
    </w:pPr>
    <w:rPr>
      <w:rFonts w:ascii="Helvetica" w:eastAsia="Times New Roman" w:hAnsi="Helvetica" w:cs="Helvetica"/>
      <w:sz w:val="18"/>
      <w:szCs w:val="20"/>
      <w:vertAlign w:val="superscript"/>
      <w:lang w:eastAsia="ar-SA"/>
    </w:rPr>
  </w:style>
  <w:style w:type="character" w:customStyle="1" w:styleId="En-tteCar">
    <w:name w:val="En-tête Car"/>
    <w:basedOn w:val="Policepardfaut"/>
    <w:link w:val="En-tte"/>
    <w:rsid w:val="00E443F8"/>
    <w:rPr>
      <w:rFonts w:ascii="Helvetica" w:eastAsia="Times New Roman" w:hAnsi="Helvetica" w:cs="Helvetica"/>
      <w:sz w:val="18"/>
      <w:szCs w:val="20"/>
      <w:vertAlign w:val="superscript"/>
      <w:lang w:eastAsia="ar-SA"/>
    </w:rPr>
  </w:style>
  <w:style w:type="paragraph" w:styleId="Pieddepage">
    <w:name w:val="footer"/>
    <w:basedOn w:val="Normal"/>
    <w:link w:val="PieddepageCar"/>
    <w:rsid w:val="00E443F8"/>
    <w:pPr>
      <w:widowControl w:val="0"/>
      <w:suppressAutoHyphens/>
      <w:spacing w:after="0" w:line="240" w:lineRule="auto"/>
      <w:jc w:val="both"/>
    </w:pPr>
    <w:rPr>
      <w:rFonts w:ascii="Tahoma" w:eastAsia="Times New Roman" w:hAnsi="Tahoma" w:cs="Tahoma"/>
      <w:i/>
      <w:sz w:val="20"/>
      <w:szCs w:val="20"/>
      <w:vertAlign w:val="superscript"/>
      <w:lang w:eastAsia="ar-SA"/>
    </w:rPr>
  </w:style>
  <w:style w:type="character" w:customStyle="1" w:styleId="PieddepageCar">
    <w:name w:val="Pied de page Car"/>
    <w:basedOn w:val="Policepardfaut"/>
    <w:link w:val="Pieddepage"/>
    <w:rsid w:val="00E443F8"/>
    <w:rPr>
      <w:rFonts w:ascii="Tahoma" w:eastAsia="Times New Roman" w:hAnsi="Tahoma" w:cs="Tahoma"/>
      <w:i/>
      <w:sz w:val="20"/>
      <w:szCs w:val="20"/>
      <w:vertAlign w:val="superscript"/>
      <w:lang w:eastAsia="ar-SA"/>
    </w:rPr>
  </w:style>
  <w:style w:type="paragraph" w:customStyle="1" w:styleId="Listecouleur-Accent12">
    <w:name w:val="Liste couleur - Accent 12"/>
    <w:basedOn w:val="Normal"/>
    <w:rsid w:val="00E443F8"/>
    <w:pPr>
      <w:widowControl w:val="0"/>
      <w:suppressAutoHyphens/>
      <w:spacing w:after="0" w:line="240" w:lineRule="auto"/>
    </w:pPr>
    <w:rPr>
      <w:rFonts w:ascii="Times" w:eastAsia="Cambria" w:hAnsi="Times" w:cs="Times"/>
      <w:sz w:val="20"/>
      <w:szCs w:val="20"/>
      <w:lang w:eastAsia="ar-SA"/>
    </w:rPr>
  </w:style>
  <w:style w:type="paragraph" w:styleId="NormalWeb">
    <w:name w:val="Normal (Web)"/>
    <w:basedOn w:val="Normal"/>
    <w:uiPriority w:val="99"/>
    <w:unhideWhenUsed/>
    <w:rsid w:val="00E443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4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5901">
      <w:bodyDiv w:val="1"/>
      <w:marLeft w:val="0"/>
      <w:marRight w:val="0"/>
      <w:marTop w:val="0"/>
      <w:marBottom w:val="0"/>
      <w:divBdr>
        <w:top w:val="none" w:sz="0" w:space="0" w:color="auto"/>
        <w:left w:val="none" w:sz="0" w:space="0" w:color="auto"/>
        <w:bottom w:val="none" w:sz="0" w:space="0" w:color="auto"/>
        <w:right w:val="none" w:sz="0" w:space="0" w:color="auto"/>
      </w:divBdr>
    </w:div>
    <w:div w:id="1280451459">
      <w:bodyDiv w:val="1"/>
      <w:marLeft w:val="0"/>
      <w:marRight w:val="0"/>
      <w:marTop w:val="0"/>
      <w:marBottom w:val="0"/>
      <w:divBdr>
        <w:top w:val="none" w:sz="0" w:space="0" w:color="auto"/>
        <w:left w:val="none" w:sz="0" w:space="0" w:color="auto"/>
        <w:bottom w:val="none" w:sz="0" w:space="0" w:color="auto"/>
        <w:right w:val="none" w:sz="0" w:space="0" w:color="auto"/>
      </w:divBdr>
    </w:div>
    <w:div w:id="1496070208">
      <w:bodyDiv w:val="1"/>
      <w:marLeft w:val="0"/>
      <w:marRight w:val="0"/>
      <w:marTop w:val="0"/>
      <w:marBottom w:val="0"/>
      <w:divBdr>
        <w:top w:val="none" w:sz="0" w:space="0" w:color="auto"/>
        <w:left w:val="none" w:sz="0" w:space="0" w:color="auto"/>
        <w:bottom w:val="none" w:sz="0" w:space="0" w:color="auto"/>
        <w:right w:val="none" w:sz="0" w:space="0" w:color="auto"/>
      </w:divBdr>
    </w:div>
    <w:div w:id="2045210240">
      <w:bodyDiv w:val="1"/>
      <w:marLeft w:val="0"/>
      <w:marRight w:val="0"/>
      <w:marTop w:val="0"/>
      <w:marBottom w:val="0"/>
      <w:divBdr>
        <w:top w:val="none" w:sz="0" w:space="0" w:color="auto"/>
        <w:left w:val="none" w:sz="0" w:space="0" w:color="auto"/>
        <w:bottom w:val="none" w:sz="0" w:space="0" w:color="auto"/>
        <w:right w:val="none" w:sz="0" w:space="0" w:color="auto"/>
      </w:divBdr>
    </w:div>
    <w:div w:id="20595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doodle.com/poll/i7sn9ct9p727nfyq"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807</Words>
  <Characters>5588</Characters>
  <Application>Microsoft Macintosh Word</Application>
  <DocSecurity>0</DocSecurity>
  <Lines>798</Lines>
  <Paragraphs>426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Le Clerc</dc:creator>
  <cp:keywords/>
  <dc:description/>
  <cp:lastModifiedBy>Yves Julou</cp:lastModifiedBy>
  <cp:revision>17</cp:revision>
  <dcterms:created xsi:type="dcterms:W3CDTF">2017-02-24T18:26:00Z</dcterms:created>
  <dcterms:modified xsi:type="dcterms:W3CDTF">2017-09-14T20:04:00Z</dcterms:modified>
</cp:coreProperties>
</file>