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180E" w14:textId="77777777" w:rsidR="00BE096C" w:rsidRDefault="00BE096C" w:rsidP="00127BF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3B782A82" w14:textId="77777777" w:rsidR="00BE096C" w:rsidRDefault="00BE096C" w:rsidP="00127BF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5E895B3C" w14:textId="34B89E8C" w:rsidR="00A738AC" w:rsidRPr="009715FC" w:rsidRDefault="00BE096C" w:rsidP="00127BF9">
      <w:pPr>
        <w:jc w:val="both"/>
        <w:rPr>
          <w:rFonts w:ascii="Arial Narrow" w:hAnsi="Arial Narrow" w:cs="Arial"/>
          <w:sz w:val="24"/>
          <w:szCs w:val="24"/>
          <w:lang w:val="en-US"/>
        </w:rPr>
      </w:pPr>
      <w:r w:rsidRPr="009715FC">
        <w:rPr>
          <w:rFonts w:ascii="Arial Narrow" w:hAnsi="Arial Narrow" w:cs="Arial"/>
          <w:sz w:val="24"/>
          <w:szCs w:val="24"/>
          <w:highlight w:val="yellow"/>
          <w:u w:val="single"/>
          <w:lang w:val="en-US"/>
        </w:rPr>
        <w:t>XXXXXX</w:t>
      </w:r>
      <w:r w:rsidRPr="009715FC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r w:rsidR="009715FC" w:rsidRPr="009715FC">
        <w:rPr>
          <w:rFonts w:ascii="Arial Narrow" w:hAnsi="Arial Narrow" w:cs="Arial"/>
          <w:sz w:val="24"/>
          <w:szCs w:val="24"/>
          <w:u w:val="single"/>
          <w:lang w:val="en-US"/>
        </w:rPr>
        <w:t>is</w:t>
      </w:r>
      <w:r w:rsidR="00E46F53">
        <w:rPr>
          <w:rFonts w:ascii="Arial Narrow" w:hAnsi="Arial Narrow" w:cs="Arial"/>
          <w:sz w:val="24"/>
          <w:szCs w:val="24"/>
          <w:u w:val="single"/>
          <w:lang w:val="en-US"/>
        </w:rPr>
        <w:t xml:space="preserve"> a </w:t>
      </w:r>
      <w:r w:rsidR="009715FC" w:rsidRPr="009715FC">
        <w:rPr>
          <w:rFonts w:ascii="Arial Narrow" w:hAnsi="Arial Narrow" w:cs="Arial"/>
          <w:sz w:val="24"/>
          <w:szCs w:val="24"/>
          <w:u w:val="single"/>
          <w:lang w:val="en-US"/>
        </w:rPr>
        <w:t xml:space="preserve">member of the </w:t>
      </w:r>
      <w:r w:rsidRPr="009715FC">
        <w:rPr>
          <w:rFonts w:ascii="Arial Narrow" w:hAnsi="Arial Narrow" w:cs="Arial"/>
          <w:sz w:val="24"/>
          <w:szCs w:val="24"/>
          <w:u w:val="single"/>
          <w:lang w:val="en-US"/>
        </w:rPr>
        <w:t>ACAD</w:t>
      </w:r>
    </w:p>
    <w:p w14:paraId="4CB80194" w14:textId="29EE9686" w:rsidR="009715FC" w:rsidRPr="009715FC" w:rsidRDefault="009715FC" w:rsidP="009715FC">
      <w:pPr>
        <w:pStyle w:val="PrformatHTML"/>
        <w:rPr>
          <w:rFonts w:ascii="Arial Narrow" w:hAnsi="Arial Narrow" w:cs="Arial"/>
          <w:sz w:val="24"/>
          <w:szCs w:val="24"/>
        </w:rPr>
      </w:pPr>
      <w:r w:rsidRPr="009715FC">
        <w:rPr>
          <w:rFonts w:ascii="Arial Narrow" w:hAnsi="Arial Narrow" w:cs="Arial"/>
          <w:sz w:val="24"/>
          <w:szCs w:val="24"/>
        </w:rPr>
        <w:t xml:space="preserve">The </w:t>
      </w:r>
      <w:r w:rsidR="0020252A" w:rsidRPr="009715FC">
        <w:rPr>
          <w:rFonts w:ascii="Arial Narrow" w:hAnsi="Arial Narrow" w:cs="Arial"/>
          <w:sz w:val="24"/>
          <w:szCs w:val="24"/>
        </w:rPr>
        <w:t>ACAD (</w:t>
      </w:r>
      <w:r w:rsidRPr="009715FC">
        <w:rPr>
          <w:rFonts w:ascii="Arial Narrow" w:hAnsi="Arial Narrow" w:cs="Arial"/>
          <w:sz w:val="24"/>
          <w:szCs w:val="24"/>
        </w:rPr>
        <w:t>Association of Consultants in Land Planning and Development</w:t>
      </w:r>
      <w:r w:rsidR="0020252A" w:rsidRPr="009715FC">
        <w:rPr>
          <w:rFonts w:ascii="Arial Narrow" w:hAnsi="Arial Narrow" w:cs="Arial"/>
          <w:sz w:val="24"/>
          <w:szCs w:val="24"/>
        </w:rPr>
        <w:t xml:space="preserve">) </w:t>
      </w:r>
      <w:r w:rsidRPr="009715FC">
        <w:rPr>
          <w:rFonts w:ascii="Arial Narrow" w:hAnsi="Arial Narrow" w:cs="Arial"/>
          <w:sz w:val="24"/>
          <w:szCs w:val="24"/>
        </w:rPr>
        <w:t>is an association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715FC">
        <w:rPr>
          <w:rFonts w:ascii="Arial Narrow" w:hAnsi="Arial Narrow" w:cs="Arial"/>
          <w:sz w:val="24"/>
          <w:szCs w:val="24"/>
        </w:rPr>
        <w:t>of</w:t>
      </w:r>
      <w:r w:rsidRPr="00F154E3">
        <w:rPr>
          <w:rFonts w:ascii="Arial Narrow" w:hAnsi="Arial Narrow" w:cs="Arial"/>
          <w:sz w:val="24"/>
          <w:szCs w:val="24"/>
        </w:rPr>
        <w:t xml:space="preserve"> </w:t>
      </w:r>
      <w:r w:rsidR="00075FFF">
        <w:rPr>
          <w:rFonts w:ascii="Arial Narrow" w:hAnsi="Arial Narrow" w:cs="Arial"/>
          <w:sz w:val="24"/>
          <w:szCs w:val="24"/>
        </w:rPr>
        <w:t xml:space="preserve">French </w:t>
      </w:r>
      <w:r w:rsidRPr="009715FC">
        <w:rPr>
          <w:rFonts w:ascii="Arial Narrow" w:hAnsi="Arial Narrow" w:cs="Arial"/>
          <w:sz w:val="24"/>
          <w:szCs w:val="24"/>
        </w:rPr>
        <w:t xml:space="preserve">private engineering professionals, which counts sixty companies involved in the making of the </w:t>
      </w:r>
      <w:proofErr w:type="gramStart"/>
      <w:r w:rsidRPr="009715FC">
        <w:rPr>
          <w:rFonts w:ascii="Arial Narrow" w:hAnsi="Arial Narrow" w:cs="Arial"/>
          <w:sz w:val="24"/>
          <w:szCs w:val="24"/>
        </w:rPr>
        <w:t>City</w:t>
      </w:r>
      <w:proofErr w:type="gramEnd"/>
      <w:r w:rsidRPr="009715FC">
        <w:rPr>
          <w:rFonts w:ascii="Arial Narrow" w:hAnsi="Arial Narrow" w:cs="Arial"/>
          <w:sz w:val="24"/>
          <w:szCs w:val="24"/>
        </w:rPr>
        <w:t>.</w:t>
      </w:r>
    </w:p>
    <w:p w14:paraId="1C8B8E24" w14:textId="4A216AC0" w:rsidR="00AB7A86" w:rsidRPr="009715FC" w:rsidRDefault="00AB7A86" w:rsidP="009715FC">
      <w:pPr>
        <w:pStyle w:val="PrformatHTML"/>
        <w:rPr>
          <w:rFonts w:ascii="Arial Narrow" w:hAnsi="Arial Narrow" w:cs="Arial"/>
          <w:sz w:val="24"/>
          <w:szCs w:val="24"/>
        </w:rPr>
      </w:pPr>
    </w:p>
    <w:p w14:paraId="4FD80E9A" w14:textId="11A2F12D" w:rsidR="00F154E3" w:rsidRPr="00F154E3" w:rsidRDefault="00F154E3" w:rsidP="00F154E3">
      <w:pPr>
        <w:pStyle w:val="PrformatHTML"/>
        <w:rPr>
          <w:rFonts w:ascii="Arial Narrow" w:hAnsi="Arial Narrow" w:cs="Arial"/>
          <w:sz w:val="24"/>
          <w:szCs w:val="24"/>
        </w:rPr>
      </w:pPr>
      <w:r w:rsidRPr="00F154E3">
        <w:rPr>
          <w:rFonts w:ascii="Arial Narrow" w:hAnsi="Arial Narrow" w:cs="Arial"/>
          <w:sz w:val="24"/>
          <w:szCs w:val="24"/>
        </w:rPr>
        <w:t xml:space="preserve">It is the only assembly where professions as diverse as they are complementary come together, exchange, learn and confront each </w:t>
      </w:r>
      <w:proofErr w:type="gramStart"/>
      <w:r w:rsidRPr="00F154E3">
        <w:rPr>
          <w:rFonts w:ascii="Arial Narrow" w:hAnsi="Arial Narrow" w:cs="Arial"/>
          <w:sz w:val="24"/>
          <w:szCs w:val="24"/>
        </w:rPr>
        <w:t>other</w:t>
      </w:r>
      <w:r w:rsidR="00075FFF">
        <w:rPr>
          <w:rFonts w:ascii="Arial Narrow" w:hAnsi="Arial Narrow" w:cs="Arial"/>
          <w:sz w:val="24"/>
          <w:szCs w:val="24"/>
        </w:rPr>
        <w:t> :</w:t>
      </w:r>
      <w:proofErr w:type="gramEnd"/>
      <w:r w:rsidRPr="00F154E3">
        <w:rPr>
          <w:rFonts w:ascii="Arial Narrow" w:hAnsi="Arial Narrow" w:cs="Arial"/>
          <w:sz w:val="24"/>
          <w:szCs w:val="24"/>
        </w:rPr>
        <w:t xml:space="preserve"> town planners, architects, sociologists, ecologists, economists, urban project managers, programmers, landscapers, engineers, historians</w:t>
      </w:r>
      <w:r w:rsidR="00075FFF">
        <w:rPr>
          <w:rFonts w:ascii="Arial Narrow" w:hAnsi="Arial Narrow" w:cs="Arial"/>
          <w:sz w:val="24"/>
          <w:szCs w:val="24"/>
        </w:rPr>
        <w:t xml:space="preserve">, </w:t>
      </w:r>
      <w:r w:rsidRPr="00F154E3">
        <w:rPr>
          <w:rFonts w:ascii="Arial Narrow" w:hAnsi="Arial Narrow" w:cs="Arial"/>
          <w:sz w:val="24"/>
          <w:szCs w:val="24"/>
        </w:rPr>
        <w:t xml:space="preserve">anthropologists, communicators, financiers, lawyers, </w:t>
      </w:r>
      <w:r w:rsidR="00E46F53" w:rsidRPr="00F154E3">
        <w:rPr>
          <w:rFonts w:ascii="Arial Narrow" w:hAnsi="Arial Narrow" w:cs="Arial"/>
          <w:sz w:val="24"/>
          <w:szCs w:val="24"/>
        </w:rPr>
        <w:t>colorists</w:t>
      </w:r>
      <w:r w:rsidRPr="00F154E3">
        <w:rPr>
          <w:rFonts w:ascii="Arial Narrow" w:hAnsi="Arial Narrow" w:cs="Arial"/>
          <w:sz w:val="24"/>
          <w:szCs w:val="24"/>
        </w:rPr>
        <w:t xml:space="preserve"> or even specialists in housing, land, consultation, mobility, commercial development or tourism.</w:t>
      </w:r>
    </w:p>
    <w:p w14:paraId="111D9A5B" w14:textId="3F20B8AD" w:rsidR="00E276B7" w:rsidRPr="00F154E3" w:rsidRDefault="00E276B7" w:rsidP="00127BF9">
      <w:pPr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14:paraId="1A61BD27" w14:textId="4A7F3FC1" w:rsidR="00F154E3" w:rsidRPr="00FB113E" w:rsidRDefault="00F154E3" w:rsidP="00F154E3">
      <w:pPr>
        <w:pStyle w:val="PrformatHTML"/>
        <w:rPr>
          <w:rFonts w:ascii="Arial Narrow" w:hAnsi="Arial Narrow" w:cs="Arial"/>
          <w:sz w:val="24"/>
          <w:szCs w:val="24"/>
        </w:rPr>
      </w:pPr>
      <w:r w:rsidRPr="00FB113E">
        <w:rPr>
          <w:rFonts w:ascii="Arial Narrow" w:hAnsi="Arial Narrow" w:cs="Arial"/>
          <w:sz w:val="24"/>
          <w:szCs w:val="24"/>
        </w:rPr>
        <w:t>They all participate and contribute to the design of the urban project, in all its components, its diversity and its challenges, throughout the country and abroad.</w:t>
      </w:r>
    </w:p>
    <w:p w14:paraId="63AB1A00" w14:textId="5228D0F9" w:rsidR="004B7F86" w:rsidRPr="00F154E3" w:rsidRDefault="004B7F86" w:rsidP="00127BF9">
      <w:pPr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14:paraId="7F483CA3" w14:textId="09487F11" w:rsidR="00E276B7" w:rsidRPr="00FB113E" w:rsidRDefault="00F154E3" w:rsidP="00127BF9">
      <w:pPr>
        <w:shd w:val="clear" w:color="auto" w:fill="FFFFFF"/>
        <w:spacing w:after="45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</w:pPr>
      <w:r w:rsidRP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The ACAD has been a privileged partner in terms of public powers and project owners for more than 20 years</w:t>
      </w:r>
      <w:r w:rsidR="00FB113E" w:rsidRP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. Next to the ANRU, the ANAH, the Banque des </w:t>
      </w:r>
      <w:proofErr w:type="spellStart"/>
      <w:r w:rsidR="00FB113E" w:rsidRP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Territoires</w:t>
      </w:r>
      <w:proofErr w:type="spellEnd"/>
      <w:r w:rsidR="00FB113E" w:rsidRP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, the PFVT, Action </w:t>
      </w:r>
      <w:proofErr w:type="spellStart"/>
      <w:r w:rsidR="00FB113E" w:rsidRP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Logement</w:t>
      </w:r>
      <w:proofErr w:type="spellEnd"/>
      <w:r w:rsidR="00FB113E" w:rsidRP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, the CINOV or the Ministry of Territorial Cohesion</w:t>
      </w:r>
      <w:r w:rsidR="00E276B7" w:rsidRP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, </w:t>
      </w:r>
      <w:r w:rsidR="00FB113E" w:rsidRP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the association is invited to sp</w:t>
      </w:r>
      <w:r w:rsid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eak on the diverse topics related to the rural and urban development of territories. As a true player in planning, it also takes place in urban award juries, </w:t>
      </w:r>
      <w:proofErr w:type="gramStart"/>
      <w:r w:rsid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conferences</w:t>
      </w:r>
      <w:proofErr w:type="gramEnd"/>
      <w:r w:rsidR="00FB113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and publications.</w:t>
      </w:r>
    </w:p>
    <w:p w14:paraId="3B44664D" w14:textId="500ADF9B" w:rsidR="000253C5" w:rsidRPr="000253C5" w:rsidRDefault="000253C5" w:rsidP="000253C5">
      <w:pPr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</w:pPr>
      <w:r w:rsidRPr="000253C5">
        <w:rPr>
          <w:rFonts w:ascii="Arial Narrow" w:hAnsi="Arial Narrow" w:cs="Times New Roman"/>
          <w:color w:val="000000"/>
          <w:sz w:val="24"/>
          <w:szCs w:val="24"/>
          <w:lang w:val="en-US" w:eastAsia="fr-FR"/>
        </w:rPr>
        <w:t xml:space="preserve">Resolutely turned towards its owners, the ACAD advocates for effective, </w:t>
      </w:r>
      <w:proofErr w:type="gramStart"/>
      <w:r w:rsidRPr="000253C5">
        <w:rPr>
          <w:rFonts w:ascii="Arial Narrow" w:hAnsi="Arial Narrow" w:cs="Times New Roman"/>
          <w:color w:val="000000"/>
          <w:sz w:val="24"/>
          <w:szCs w:val="24"/>
          <w:lang w:val="en-US" w:eastAsia="fr-FR"/>
        </w:rPr>
        <w:t>efficient</w:t>
      </w:r>
      <w:proofErr w:type="gramEnd"/>
      <w:r w:rsidRPr="000253C5">
        <w:rPr>
          <w:rFonts w:ascii="Arial Narrow" w:hAnsi="Arial Narrow" w:cs="Times New Roman"/>
          <w:color w:val="000000"/>
          <w:sz w:val="24"/>
          <w:szCs w:val="24"/>
          <w:lang w:val="en-US" w:eastAsia="fr-FR"/>
        </w:rPr>
        <w:t xml:space="preserve"> and fair public procurement.</w:t>
      </w:r>
      <w:r w:rsidRPr="000253C5">
        <w:rPr>
          <w:lang w:val="en-US"/>
        </w:rPr>
        <w:t xml:space="preserve"> </w:t>
      </w: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As such, it offers a sourcing service that allows them to tap into a pool of skills to better define and express their needs. At the same time,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the </w:t>
      </w: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ACAD acts against unfair competition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that wrongly excludes </w:t>
      </w: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private engineering from certain development operations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too often</w:t>
      </w: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.</w:t>
      </w:r>
    </w:p>
    <w:p w14:paraId="11D3642C" w14:textId="77777777" w:rsidR="000253C5" w:rsidRPr="000253C5" w:rsidRDefault="000253C5" w:rsidP="008A75CC">
      <w:pPr>
        <w:shd w:val="clear" w:color="auto" w:fill="FFFFFF"/>
        <w:spacing w:after="45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</w:pPr>
    </w:p>
    <w:p w14:paraId="29B7D536" w14:textId="66361090" w:rsidR="0020252A" w:rsidRPr="000253C5" w:rsidRDefault="000253C5" w:rsidP="008A75CC">
      <w:pPr>
        <w:shd w:val="clear" w:color="auto" w:fill="FFFFFF"/>
        <w:spacing w:after="45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</w:pP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The ACAD offers a wide service selection to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its adherents</w:t>
      </w:r>
      <w:r w:rsidR="003F5696"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. </w:t>
      </w: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Conferences-debates on the City and territories</w:t>
      </w:r>
      <w:r w:rsidR="003F5696"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, </w:t>
      </w: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training actions</w:t>
      </w:r>
      <w:r w:rsidR="003F5696"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, </w:t>
      </w: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project visits</w:t>
      </w:r>
      <w:r w:rsidR="003F5696"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, </w:t>
      </w: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study travels</w:t>
      </w:r>
      <w:r w:rsidR="003F5696"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</w:t>
      </w:r>
      <w:r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in France and abroad</w:t>
      </w:r>
      <w:r w:rsidR="003F5696"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legal and documentary watch</w:t>
      </w:r>
      <w:r w:rsidR="003F5696"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weekly press magazine</w:t>
      </w:r>
      <w:r w:rsidR="00E2656F"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comprehension tools</w:t>
      </w:r>
      <w:r w:rsidR="008A75CC" w:rsidRPr="000253C5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presence on social networks</w:t>
      </w:r>
    </w:p>
    <w:p w14:paraId="07973DA0" w14:textId="7F73A3F4" w:rsidR="008A75CC" w:rsidRPr="00E46F53" w:rsidRDefault="000253C5" w:rsidP="008A75CC">
      <w:pPr>
        <w:shd w:val="clear" w:color="auto" w:fill="FFFFFF"/>
        <w:spacing w:after="45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</w:pPr>
      <w:r w:rsidRPr="00E46F5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Trusting the ACAD’s adherents</w:t>
      </w:r>
      <w:r w:rsidR="00E46F53" w:rsidRPr="00E46F5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goes hand in hand with a support from a competent </w:t>
      </w:r>
      <w:proofErr w:type="gramStart"/>
      <w:r w:rsidR="00E46F53" w:rsidRPr="00E46F5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>professionals</w:t>
      </w:r>
      <w:proofErr w:type="gramEnd"/>
      <w:r w:rsidR="00E46F53" w:rsidRPr="00E46F5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network that shares values, methods and knowledge, in order to design territory</w:t>
      </w:r>
      <w:r w:rsidR="00E46F5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fr-FR"/>
        </w:rPr>
        <w:t xml:space="preserve"> with public or private project owners.</w:t>
      </w:r>
    </w:p>
    <w:p w14:paraId="6E7F4D8F" w14:textId="5D1DFEDC" w:rsidR="0020252A" w:rsidRPr="00FE514A" w:rsidRDefault="006A5021" w:rsidP="00127BF9">
      <w:pPr>
        <w:jc w:val="both"/>
        <w:rPr>
          <w:rStyle w:val="Lienhypertexte"/>
          <w:rFonts w:ascii="Arial Narrow" w:hAnsi="Arial Narrow" w:cs="Arial"/>
          <w:sz w:val="24"/>
          <w:szCs w:val="24"/>
        </w:rPr>
      </w:pPr>
      <w:hyperlink r:id="rId7" w:history="1">
        <w:r w:rsidR="0020252A" w:rsidRPr="00FE514A">
          <w:rPr>
            <w:rStyle w:val="Lienhypertexte"/>
            <w:rFonts w:ascii="Arial Narrow" w:hAnsi="Arial Narrow" w:cs="Arial"/>
            <w:sz w:val="24"/>
            <w:szCs w:val="24"/>
          </w:rPr>
          <w:t>www.acad-asso.com</w:t>
        </w:r>
      </w:hyperlink>
    </w:p>
    <w:p w14:paraId="62C7204D" w14:textId="273FDF32" w:rsidR="00FE514A" w:rsidRDefault="006A5021" w:rsidP="00127BF9">
      <w:pPr>
        <w:jc w:val="both"/>
        <w:rPr>
          <w:rFonts w:ascii="Arial Narrow" w:hAnsi="Arial Narrow" w:cs="Arial"/>
          <w:sz w:val="24"/>
          <w:szCs w:val="24"/>
        </w:rPr>
      </w:pPr>
      <w:hyperlink r:id="rId8" w:history="1">
        <w:r w:rsidR="00FE514A" w:rsidRPr="00147108">
          <w:rPr>
            <w:rStyle w:val="Lienhypertexte"/>
            <w:rFonts w:ascii="Arial Narrow" w:hAnsi="Arial Narrow" w:cs="Arial"/>
            <w:sz w:val="24"/>
            <w:szCs w:val="24"/>
          </w:rPr>
          <w:t>asso.acad@gmail.com</w:t>
        </w:r>
      </w:hyperlink>
    </w:p>
    <w:p w14:paraId="637AE89E" w14:textId="0C037FB1" w:rsidR="00FE514A" w:rsidRDefault="00FE514A" w:rsidP="00127BF9">
      <w:pPr>
        <w:jc w:val="both"/>
        <w:rPr>
          <w:rFonts w:ascii="Arial Narrow" w:hAnsi="Arial Narrow" w:cs="Arial"/>
          <w:sz w:val="24"/>
          <w:szCs w:val="24"/>
        </w:rPr>
      </w:pPr>
    </w:p>
    <w:p w14:paraId="7D466132" w14:textId="2A45B7BF" w:rsidR="00BE096C" w:rsidRPr="00FE514A" w:rsidRDefault="00BE096C" w:rsidP="00127BF9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4FA6DF52" wp14:editId="074774B5">
            <wp:extent cx="1439186" cy="400303"/>
            <wp:effectExtent l="0" t="0" r="0" b="635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160" cy="40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96C" w:rsidRPr="00FE51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851A" w14:textId="77777777" w:rsidR="006A5021" w:rsidRDefault="006A5021" w:rsidP="00131F34">
      <w:pPr>
        <w:spacing w:after="0" w:line="240" w:lineRule="auto"/>
      </w:pPr>
      <w:r>
        <w:separator/>
      </w:r>
    </w:p>
  </w:endnote>
  <w:endnote w:type="continuationSeparator" w:id="0">
    <w:p w14:paraId="54C116BC" w14:textId="77777777" w:rsidR="006A5021" w:rsidRDefault="006A5021" w:rsidP="001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499785"/>
      <w:docPartObj>
        <w:docPartGallery w:val="Page Numbers (Bottom of Page)"/>
        <w:docPartUnique/>
      </w:docPartObj>
    </w:sdtPr>
    <w:sdtEndPr/>
    <w:sdtContent>
      <w:p w14:paraId="7E4CBFDD" w14:textId="2990739A" w:rsidR="0020252A" w:rsidRDefault="002025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A6">
          <w:rPr>
            <w:noProof/>
          </w:rPr>
          <w:t>1</w:t>
        </w:r>
        <w:r>
          <w:fldChar w:fldCharType="end"/>
        </w:r>
      </w:p>
    </w:sdtContent>
  </w:sdt>
  <w:p w14:paraId="5A7DEA55" w14:textId="77777777" w:rsidR="0020252A" w:rsidRDefault="002025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2995" w14:textId="77777777" w:rsidR="006A5021" w:rsidRDefault="006A5021" w:rsidP="00131F34">
      <w:pPr>
        <w:spacing w:after="0" w:line="240" w:lineRule="auto"/>
      </w:pPr>
      <w:r>
        <w:separator/>
      </w:r>
    </w:p>
  </w:footnote>
  <w:footnote w:type="continuationSeparator" w:id="0">
    <w:p w14:paraId="4A019337" w14:textId="77777777" w:rsidR="006A5021" w:rsidRDefault="006A5021" w:rsidP="0013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A79"/>
    <w:multiLevelType w:val="hybridMultilevel"/>
    <w:tmpl w:val="6024B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B7F2D"/>
    <w:multiLevelType w:val="multilevel"/>
    <w:tmpl w:val="75D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65"/>
    <w:rsid w:val="00001475"/>
    <w:rsid w:val="00011044"/>
    <w:rsid w:val="000253C5"/>
    <w:rsid w:val="00070AA7"/>
    <w:rsid w:val="00075FFF"/>
    <w:rsid w:val="00091865"/>
    <w:rsid w:val="000934F4"/>
    <w:rsid w:val="000A27B4"/>
    <w:rsid w:val="000D26FB"/>
    <w:rsid w:val="00123A18"/>
    <w:rsid w:val="00127BF9"/>
    <w:rsid w:val="001306AA"/>
    <w:rsid w:val="00131F34"/>
    <w:rsid w:val="0013471B"/>
    <w:rsid w:val="00151465"/>
    <w:rsid w:val="001674DD"/>
    <w:rsid w:val="00175A90"/>
    <w:rsid w:val="0018262B"/>
    <w:rsid w:val="001C0B3E"/>
    <w:rsid w:val="001C65CC"/>
    <w:rsid w:val="001C79F1"/>
    <w:rsid w:val="001D0C42"/>
    <w:rsid w:val="0020252A"/>
    <w:rsid w:val="00221662"/>
    <w:rsid w:val="00242D02"/>
    <w:rsid w:val="0025673F"/>
    <w:rsid w:val="00297683"/>
    <w:rsid w:val="002B4452"/>
    <w:rsid w:val="002E57EC"/>
    <w:rsid w:val="002F6D08"/>
    <w:rsid w:val="003021A6"/>
    <w:rsid w:val="00307DB6"/>
    <w:rsid w:val="0031146E"/>
    <w:rsid w:val="003208D8"/>
    <w:rsid w:val="003277DF"/>
    <w:rsid w:val="003401F8"/>
    <w:rsid w:val="00345924"/>
    <w:rsid w:val="00345E3C"/>
    <w:rsid w:val="003532A6"/>
    <w:rsid w:val="00376EB5"/>
    <w:rsid w:val="003A434D"/>
    <w:rsid w:val="003C18D9"/>
    <w:rsid w:val="003E5BA2"/>
    <w:rsid w:val="003F5696"/>
    <w:rsid w:val="00442BBB"/>
    <w:rsid w:val="00445224"/>
    <w:rsid w:val="004756B5"/>
    <w:rsid w:val="00493A6A"/>
    <w:rsid w:val="00494535"/>
    <w:rsid w:val="004A6709"/>
    <w:rsid w:val="004B7F86"/>
    <w:rsid w:val="00522D31"/>
    <w:rsid w:val="00527C7B"/>
    <w:rsid w:val="00531EB4"/>
    <w:rsid w:val="00557C3B"/>
    <w:rsid w:val="00573A7D"/>
    <w:rsid w:val="005A472F"/>
    <w:rsid w:val="005D4BDA"/>
    <w:rsid w:val="005E3A5C"/>
    <w:rsid w:val="005F7B54"/>
    <w:rsid w:val="00622C62"/>
    <w:rsid w:val="00627528"/>
    <w:rsid w:val="00642143"/>
    <w:rsid w:val="00652258"/>
    <w:rsid w:val="00653BC8"/>
    <w:rsid w:val="00671858"/>
    <w:rsid w:val="00676497"/>
    <w:rsid w:val="00685255"/>
    <w:rsid w:val="00687A93"/>
    <w:rsid w:val="00697AE8"/>
    <w:rsid w:val="006A5021"/>
    <w:rsid w:val="006D713E"/>
    <w:rsid w:val="006E2C1B"/>
    <w:rsid w:val="006F2E18"/>
    <w:rsid w:val="00701898"/>
    <w:rsid w:val="00703A2C"/>
    <w:rsid w:val="00710E46"/>
    <w:rsid w:val="007474F9"/>
    <w:rsid w:val="00754A93"/>
    <w:rsid w:val="0076596C"/>
    <w:rsid w:val="007A5BE9"/>
    <w:rsid w:val="007E6BC4"/>
    <w:rsid w:val="007F2088"/>
    <w:rsid w:val="00813D9C"/>
    <w:rsid w:val="0084718B"/>
    <w:rsid w:val="00882445"/>
    <w:rsid w:val="008844FD"/>
    <w:rsid w:val="008A75CC"/>
    <w:rsid w:val="008F348A"/>
    <w:rsid w:val="00915351"/>
    <w:rsid w:val="009164C9"/>
    <w:rsid w:val="00940C0A"/>
    <w:rsid w:val="00943560"/>
    <w:rsid w:val="00947535"/>
    <w:rsid w:val="00953EE1"/>
    <w:rsid w:val="009715FC"/>
    <w:rsid w:val="009740F9"/>
    <w:rsid w:val="00977D66"/>
    <w:rsid w:val="009C4D81"/>
    <w:rsid w:val="009F3554"/>
    <w:rsid w:val="00A11912"/>
    <w:rsid w:val="00A23B04"/>
    <w:rsid w:val="00A4410D"/>
    <w:rsid w:val="00A738AC"/>
    <w:rsid w:val="00A854A4"/>
    <w:rsid w:val="00AB7A86"/>
    <w:rsid w:val="00AD237F"/>
    <w:rsid w:val="00B53E0F"/>
    <w:rsid w:val="00B6671B"/>
    <w:rsid w:val="00B81557"/>
    <w:rsid w:val="00B84B8E"/>
    <w:rsid w:val="00BB1540"/>
    <w:rsid w:val="00BB6AFE"/>
    <w:rsid w:val="00BC791E"/>
    <w:rsid w:val="00BE096C"/>
    <w:rsid w:val="00C22995"/>
    <w:rsid w:val="00C26912"/>
    <w:rsid w:val="00C518AD"/>
    <w:rsid w:val="00CD5EDC"/>
    <w:rsid w:val="00CF3C29"/>
    <w:rsid w:val="00D64B45"/>
    <w:rsid w:val="00D65CD4"/>
    <w:rsid w:val="00D67839"/>
    <w:rsid w:val="00DC1579"/>
    <w:rsid w:val="00DC6922"/>
    <w:rsid w:val="00DC7F79"/>
    <w:rsid w:val="00DE15BF"/>
    <w:rsid w:val="00DF08ED"/>
    <w:rsid w:val="00E11FE5"/>
    <w:rsid w:val="00E2656F"/>
    <w:rsid w:val="00E276B7"/>
    <w:rsid w:val="00E33F2B"/>
    <w:rsid w:val="00E46F53"/>
    <w:rsid w:val="00E55239"/>
    <w:rsid w:val="00E557B2"/>
    <w:rsid w:val="00E57D42"/>
    <w:rsid w:val="00E606AD"/>
    <w:rsid w:val="00E96BAE"/>
    <w:rsid w:val="00E97C7C"/>
    <w:rsid w:val="00EA0F98"/>
    <w:rsid w:val="00EA6D3D"/>
    <w:rsid w:val="00F00FF5"/>
    <w:rsid w:val="00F154E3"/>
    <w:rsid w:val="00F2490D"/>
    <w:rsid w:val="00F2617B"/>
    <w:rsid w:val="00F41578"/>
    <w:rsid w:val="00F571E6"/>
    <w:rsid w:val="00F87261"/>
    <w:rsid w:val="00FB113E"/>
    <w:rsid w:val="00FB2A17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A7518"/>
  <w15:docId w15:val="{10BF474B-A302-4EED-9DE9-379D3AF5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5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F34"/>
  </w:style>
  <w:style w:type="paragraph" w:styleId="Pieddepage">
    <w:name w:val="footer"/>
    <w:basedOn w:val="Normal"/>
    <w:link w:val="PieddepageCar"/>
    <w:uiPriority w:val="99"/>
    <w:unhideWhenUsed/>
    <w:rsid w:val="0013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F34"/>
  </w:style>
  <w:style w:type="character" w:styleId="Lienhypertexte">
    <w:name w:val="Hyperlink"/>
    <w:basedOn w:val="Policepardfaut"/>
    <w:uiPriority w:val="99"/>
    <w:unhideWhenUsed/>
    <w:rsid w:val="002025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E514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514A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971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9715F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olicepardfaut"/>
    <w:rsid w:val="0097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ac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-ass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Vuitton</dc:creator>
  <cp:keywords/>
  <dc:description/>
  <cp:lastModifiedBy>Jean-Michel Bée</cp:lastModifiedBy>
  <cp:revision>12</cp:revision>
  <dcterms:created xsi:type="dcterms:W3CDTF">2020-10-05T09:31:00Z</dcterms:created>
  <dcterms:modified xsi:type="dcterms:W3CDTF">2022-01-19T09:47:00Z</dcterms:modified>
</cp:coreProperties>
</file>